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7943F8FC"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MINISTÉRIO DO DESENVOLVIMENTO, INDÚSTRIA, COMÉRCIO E SERVIÇOS</w:t>
      </w:r>
    </w:p>
    <w:p w14:paraId="3FB3C618"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SECRETARIA DE COMÉRCIO EXTERIOR</w:t>
      </w:r>
    </w:p>
    <w:p w14:paraId="627AEB3E" w14:textId="77777777" w:rsid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 xml:space="preserve">DEPARTAMENTO DE DEFESA COMERCIAL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C67EB0"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32"/>
          <w:szCs w:val="32"/>
        </w:rPr>
      </w:pPr>
      <w:r w:rsidRPr="00C67EB0">
        <w:rPr>
          <w:rFonts w:asciiTheme="minorHAnsi" w:hAnsiTheme="minorHAnsi" w:cstheme="minorHAnsi"/>
          <w:b/>
          <w:sz w:val="32"/>
          <w:szCs w:val="32"/>
        </w:rPr>
        <w:t xml:space="preserve">QUESTIONÁRIO DO </w:t>
      </w:r>
      <w:r w:rsidR="00EF5822" w:rsidRPr="00C67EB0">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1B2FD73" w14:textId="3A04E405" w:rsidR="00972DF0" w:rsidRPr="005D5D1A" w:rsidRDefault="00032AD4"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44040D">
        <w:rPr>
          <w:rFonts w:asciiTheme="minorHAnsi" w:hAnsiTheme="minorHAnsi" w:cstheme="minorHAnsi"/>
          <w:szCs w:val="24"/>
        </w:rPr>
        <w:t xml:space="preserve">Revisão de final de período da medida antidumping aplicada sobre as importações brasileiras de </w:t>
      </w:r>
      <w:r>
        <w:rPr>
          <w:rFonts w:asciiTheme="minorHAnsi" w:hAnsiTheme="minorHAnsi" w:cstheme="minorHAnsi"/>
          <w:szCs w:val="24"/>
        </w:rPr>
        <w:t>s</w:t>
      </w:r>
      <w:r w:rsidRPr="0044040D">
        <w:rPr>
          <w:rFonts w:asciiTheme="minorHAnsi" w:hAnsiTheme="minorHAnsi" w:cstheme="minorHAnsi"/>
          <w:iCs/>
          <w:szCs w:val="24"/>
          <w:lang w:eastAsia="en-US"/>
        </w:rPr>
        <w:t>eringas descartáveis de uso geral, de plástico, com capacidade de 1ml, 3ml, 5 ml, 10 ml ou 20 ml, com ou sem agulhas</w:t>
      </w:r>
      <w:r w:rsidRPr="0044040D">
        <w:rPr>
          <w:rFonts w:asciiTheme="minorHAnsi" w:hAnsiTheme="minorHAnsi" w:cstheme="minorHAnsi"/>
          <w:szCs w:val="24"/>
        </w:rPr>
        <w:t>, comumente classificadas no subitem 9018.31.11 e 9018.31.19 da Nomenclatura Comum do Mercosul – NCM, originárias da China.</w:t>
      </w: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AF1066"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6D72DF8"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C7AE2B"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48416F6" w14:textId="77777777" w:rsidR="00B658F9" w:rsidRPr="005D5D1A"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9D4FECD" w14:textId="77FF54DD" w:rsidR="005D5D1A" w:rsidRPr="00E86003" w:rsidRDefault="005D5D1A"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E86003">
        <w:rPr>
          <w:rFonts w:asciiTheme="minorHAnsi" w:hAnsiTheme="minorHAnsi" w:cstheme="minorHAnsi"/>
          <w:iCs/>
          <w:szCs w:val="24"/>
        </w:rPr>
        <w:t xml:space="preserve"> </w:t>
      </w:r>
      <w:bookmarkStart w:id="1" w:name="_Hlk79508459"/>
      <w:r w:rsidRPr="00E86003">
        <w:rPr>
          <w:rFonts w:asciiTheme="minorHAnsi" w:hAnsiTheme="minorHAnsi" w:cstheme="minorHAnsi"/>
          <w:szCs w:val="24"/>
        </w:rPr>
        <w:t>Processos SEI n</w:t>
      </w:r>
      <w:r w:rsidRPr="00E86003">
        <w:rPr>
          <w:rFonts w:asciiTheme="minorHAnsi" w:hAnsiTheme="minorHAnsi" w:cstheme="minorHAnsi"/>
          <w:szCs w:val="24"/>
          <w:u w:val="single"/>
          <w:vertAlign w:val="superscript"/>
        </w:rPr>
        <w:t>os</w:t>
      </w:r>
      <w:r w:rsidRPr="00E86003">
        <w:rPr>
          <w:rFonts w:asciiTheme="minorHAnsi" w:hAnsiTheme="minorHAnsi" w:cstheme="minorHAnsi"/>
          <w:szCs w:val="24"/>
        </w:rPr>
        <w:t xml:space="preserve"> </w:t>
      </w:r>
      <w:r w:rsidR="00723B82" w:rsidRPr="00E86003">
        <w:rPr>
          <w:rFonts w:ascii="Calibri" w:hAnsi="Calibri" w:cs="Calibri"/>
          <w:szCs w:val="24"/>
        </w:rPr>
        <w:t xml:space="preserve">19972.000219/2026-97 </w:t>
      </w:r>
      <w:r w:rsidR="00723B82" w:rsidRPr="00E86003">
        <w:rPr>
          <w:rFonts w:asciiTheme="minorHAnsi" w:hAnsiTheme="minorHAnsi" w:cstheme="minorHAnsi"/>
          <w:szCs w:val="24"/>
        </w:rPr>
        <w:t xml:space="preserve">restrito e </w:t>
      </w:r>
      <w:r w:rsidR="00723B82" w:rsidRPr="00E86003">
        <w:rPr>
          <w:rFonts w:ascii="Calibri" w:hAnsi="Calibri" w:cs="Calibri"/>
          <w:szCs w:val="24"/>
        </w:rPr>
        <w:t>19972.000216/2026-53</w:t>
      </w:r>
      <w:r w:rsidRPr="00E86003">
        <w:rPr>
          <w:rFonts w:asciiTheme="minorHAnsi" w:hAnsiTheme="minorHAnsi" w:cstheme="minorHAnsi"/>
          <w:szCs w:val="24"/>
        </w:rPr>
        <w:t xml:space="preserve"> confidencial</w:t>
      </w:r>
      <w:bookmarkEnd w:id="0"/>
      <w:bookmarkEnd w:id="1"/>
      <w:r w:rsidRPr="00E86003">
        <w:rPr>
          <w:rFonts w:asciiTheme="minorHAnsi" w:hAnsiTheme="minorHAnsi" w:cstheme="minorHAnsi"/>
          <w:szCs w:val="24"/>
        </w:rPr>
        <w:t xml:space="preserve"> </w:t>
      </w:r>
    </w:p>
    <w:p w14:paraId="7CCE0033" w14:textId="4059DD13" w:rsidR="00972DF0" w:rsidRPr="00E86003"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E86003">
        <w:rPr>
          <w:rFonts w:asciiTheme="minorHAnsi" w:hAnsiTheme="minorHAnsi" w:cstheme="minorHAnsi"/>
          <w:szCs w:val="24"/>
        </w:rPr>
        <w:t>Contato: (+55 61) 2027-</w:t>
      </w:r>
      <w:r w:rsidR="00E86003" w:rsidRPr="00E86003">
        <w:rPr>
          <w:rFonts w:asciiTheme="minorHAnsi" w:hAnsiTheme="minorHAnsi" w:cstheme="minorHAnsi"/>
          <w:szCs w:val="24"/>
        </w:rPr>
        <w:t xml:space="preserve">2027-7345/7770 ou </w:t>
      </w:r>
      <w:r w:rsidR="00E86003" w:rsidRPr="00E86003">
        <w:rPr>
          <w:rFonts w:ascii="Calibri" w:hAnsi="Calibri" w:cs="Calibri"/>
          <w:szCs w:val="24"/>
        </w:rPr>
        <w:t>seringasrevisao@mdic.gov.br</w:t>
      </w:r>
    </w:p>
    <w:p w14:paraId="05EA9B71" w14:textId="77777777" w:rsidR="00972DF0" w:rsidRPr="00E86003"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2" w:name="_Toc340425356"/>
      <w:r w:rsidR="00972DF0" w:rsidRPr="005D5D1A">
        <w:rPr>
          <w:rFonts w:asciiTheme="minorHAnsi" w:hAnsiTheme="minorHAnsi" w:cstheme="minorHAnsi"/>
        </w:rPr>
        <w:lastRenderedPageBreak/>
        <w:t>INSTRUÇÕES GERAIS</w:t>
      </w:r>
      <w:bookmarkEnd w:id="2"/>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4F2D0794" w:rsidR="00491154" w:rsidRPr="005D5D1A" w:rsidRDefault="00AC5492" w:rsidP="00491154">
      <w:pPr>
        <w:widowControl w:val="0"/>
        <w:numPr>
          <w:ilvl w:val="0"/>
          <w:numId w:val="2"/>
        </w:numPr>
        <w:tabs>
          <w:tab w:val="left" w:pos="567"/>
        </w:tabs>
        <w:ind w:left="-142" w:right="-199" w:firstLine="0"/>
        <w:jc w:val="both"/>
        <w:rPr>
          <w:rFonts w:asciiTheme="minorHAnsi" w:hAnsiTheme="minorHAnsi" w:cstheme="minorHAnsi"/>
          <w:szCs w:val="24"/>
        </w:rPr>
      </w:pPr>
      <w:r w:rsidRPr="008C6478">
        <w:rPr>
          <w:rFonts w:asciiTheme="minorHAnsi" w:hAnsiTheme="minorHAnsi" w:cstheme="minorHAnsi"/>
          <w:szCs w:val="24"/>
        </w:rPr>
        <w:t>Este questionário tem por objetivo reunir informações necessárias à revisão de final de período da medida antidumping aplicada sobre as importações brasileiras de</w:t>
      </w:r>
      <w:r w:rsidRPr="00D15B00">
        <w:rPr>
          <w:rFonts w:asciiTheme="minorHAnsi" w:hAnsiTheme="minorHAnsi" w:cstheme="minorHAnsi"/>
          <w:szCs w:val="24"/>
        </w:rPr>
        <w:t xml:space="preserve"> </w:t>
      </w:r>
      <w:r>
        <w:rPr>
          <w:rFonts w:asciiTheme="minorHAnsi" w:hAnsiTheme="minorHAnsi" w:cstheme="minorHAnsi"/>
          <w:szCs w:val="24"/>
        </w:rPr>
        <w:t>s</w:t>
      </w:r>
      <w:r w:rsidRPr="0044040D">
        <w:rPr>
          <w:rFonts w:asciiTheme="minorHAnsi" w:hAnsiTheme="minorHAnsi" w:cstheme="minorHAnsi"/>
          <w:iCs/>
          <w:szCs w:val="24"/>
          <w:lang w:eastAsia="en-US"/>
        </w:rPr>
        <w:t>eringas descartáveis de uso geral, de plástico, com capacidade de 1ml, 3ml, 5 ml, 10 ml ou 20 ml, com ou sem agulhas</w:t>
      </w:r>
      <w:r w:rsidRPr="008C6478">
        <w:rPr>
          <w:rFonts w:asciiTheme="minorHAnsi" w:hAnsiTheme="minorHAnsi" w:cstheme="minorHAnsi"/>
          <w:szCs w:val="24"/>
        </w:rPr>
        <w:t>,</w:t>
      </w:r>
      <w:r w:rsidRPr="008C6478">
        <w:rPr>
          <w:rFonts w:asciiTheme="minorHAnsi" w:hAnsiTheme="minorHAnsi" w:cstheme="minorHAnsi"/>
          <w:color w:val="FF0000"/>
          <w:szCs w:val="24"/>
        </w:rPr>
        <w:t xml:space="preserve"> </w:t>
      </w:r>
      <w:r w:rsidRPr="008C6478">
        <w:rPr>
          <w:rFonts w:asciiTheme="minorHAnsi" w:hAnsiTheme="minorHAnsi" w:cstheme="minorHAnsi"/>
          <w:szCs w:val="24"/>
        </w:rPr>
        <w:t>comumente classificadas</w:t>
      </w:r>
      <w:r w:rsidRPr="008C6478">
        <w:rPr>
          <w:rFonts w:asciiTheme="minorHAnsi" w:hAnsiTheme="minorHAnsi" w:cstheme="minorHAnsi"/>
          <w:sz w:val="36"/>
          <w:szCs w:val="28"/>
        </w:rPr>
        <w:t xml:space="preserve"> </w:t>
      </w:r>
      <w:r w:rsidRPr="008C6478">
        <w:rPr>
          <w:rFonts w:asciiTheme="minorHAnsi" w:hAnsiTheme="minorHAnsi" w:cstheme="minorHAnsi"/>
          <w:szCs w:val="24"/>
        </w:rPr>
        <w:t>nos subitens</w:t>
      </w:r>
      <w:r>
        <w:rPr>
          <w:rFonts w:asciiTheme="minorHAnsi" w:hAnsiTheme="minorHAnsi" w:cstheme="minorHAnsi"/>
          <w:szCs w:val="24"/>
        </w:rPr>
        <w:t xml:space="preserve"> 9018.31.11 e 9018.31.19</w:t>
      </w:r>
      <w:r w:rsidRPr="008C6478">
        <w:rPr>
          <w:rFonts w:asciiTheme="minorHAnsi" w:hAnsiTheme="minorHAnsi" w:cstheme="minorHAnsi"/>
          <w:szCs w:val="24"/>
        </w:rPr>
        <w:t xml:space="preserve"> da Nomenclatura Comum do Mercosul – NCM, originárias d</w:t>
      </w:r>
      <w:r>
        <w:rPr>
          <w:rFonts w:asciiTheme="minorHAnsi" w:hAnsiTheme="minorHAnsi" w:cstheme="minorHAnsi"/>
          <w:szCs w:val="24"/>
        </w:rPr>
        <w:t>a China</w:t>
      </w:r>
      <w:r w:rsidRPr="008C6478">
        <w:rPr>
          <w:rFonts w:asciiTheme="minorHAnsi" w:hAnsiTheme="minorHAnsi" w:cstheme="minorHAnsi"/>
          <w:szCs w:val="24"/>
        </w:rPr>
        <w:t>,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0F42CBF2"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A311D3">
        <w:rPr>
          <w:rFonts w:asciiTheme="minorHAnsi" w:hAnsiTheme="minorHAnsi" w:cstheme="minorHAnsi"/>
          <w:szCs w:val="24"/>
        </w:rPr>
        <w:t>ao Departamento</w:t>
      </w:r>
      <w:r w:rsidR="00491154" w:rsidRPr="005D5D1A">
        <w:rPr>
          <w:rFonts w:asciiTheme="minorHAnsi" w:hAnsiTheme="minorHAnsi" w:cstheme="minorHAnsi"/>
          <w:szCs w:val="24"/>
        </w:rPr>
        <w:t xml:space="preserve"> de Defesa Comercial (</w:t>
      </w:r>
      <w:r w:rsidR="00A311D3">
        <w:rPr>
          <w:rFonts w:asciiTheme="minorHAnsi" w:hAnsiTheme="minorHAnsi" w:cstheme="minorHAnsi"/>
          <w:szCs w:val="24"/>
        </w:rPr>
        <w:t>DECOM</w:t>
      </w:r>
      <w:r w:rsidR="00491154" w:rsidRPr="005D5D1A">
        <w:rPr>
          <w:rFonts w:asciiTheme="minorHAnsi" w:hAnsiTheme="minorHAnsi" w:cstheme="minorHAnsi"/>
          <w:szCs w:val="24"/>
        </w:rPr>
        <w:t>)</w:t>
      </w:r>
      <w:r w:rsidR="00A311D3">
        <w:rPr>
          <w:rFonts w:asciiTheme="minorHAnsi" w:hAnsiTheme="minorHAnsi" w:cstheme="minorHAnsi"/>
          <w:szCs w:val="24"/>
        </w:rPr>
        <w:t xml:space="preserve"> </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14BF5ABD" w:rsidR="00522BA1" w:rsidRDefault="00A311D3"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r w:rsidR="00B658F9">
        <w:rPr>
          <w:rFonts w:asciiTheme="minorHAnsi" w:hAnsiTheme="minorHAnsi" w:cstheme="minorHAnsi"/>
          <w:szCs w:val="24"/>
        </w:rPr>
        <w:t xml:space="preserve"> </w:t>
      </w:r>
      <w:r w:rsidR="00B658F9"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B658F9">
        <w:rPr>
          <w:rFonts w:asciiTheme="minorHAnsi" w:hAnsiTheme="minorHAnsi" w:cstheme="minorHAnsi"/>
          <w:szCs w:val="24"/>
        </w:rPr>
        <w:t>.</w:t>
      </w:r>
    </w:p>
    <w:p w14:paraId="6F5441D9" w14:textId="77777777" w:rsidR="00B658F9" w:rsidRDefault="00B658F9" w:rsidP="00B658F9">
      <w:pPr>
        <w:pStyle w:val="PargrafodaLista"/>
        <w:rPr>
          <w:rFonts w:asciiTheme="minorHAnsi" w:hAnsiTheme="minorHAnsi" w:cstheme="minorHAnsi"/>
          <w:szCs w:val="24"/>
        </w:rPr>
      </w:pPr>
    </w:p>
    <w:p w14:paraId="4478F4CD" w14:textId="68C29DE7" w:rsidR="00B658F9" w:rsidRPr="005D5D1A" w:rsidRDefault="00B658F9"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 xml:space="preserve">em todas as suas páginas, centralizada no </w:t>
      </w:r>
      <w:r w:rsidRPr="005D5D1A">
        <w:rPr>
          <w:rFonts w:asciiTheme="minorHAnsi" w:hAnsiTheme="minorHAnsi" w:cstheme="minorHAnsi"/>
          <w:szCs w:val="24"/>
        </w:rPr>
        <w:lastRenderedPageBreak/>
        <w:t>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Será dispensado tratamento de informação pública a todas as informações que não forem 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57534B36" w:rsidR="00491154" w:rsidRPr="00104287" w:rsidRDefault="00F20A0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3" w:name="_Hlk80275877"/>
      <w:bookmarkStart w:id="4" w:name="_Hlk80274858"/>
      <w:r w:rsidRPr="00AE4245">
        <w:rPr>
          <w:rFonts w:asciiTheme="minorHAnsi" w:hAnsiTheme="minorHAnsi" w:cstheme="minorHAnsi"/>
          <w:color w:val="201F1E"/>
          <w:szCs w:val="24"/>
        </w:rPr>
        <w:t>Nos termos da Portaria SECEX n</w:t>
      </w:r>
      <w:r w:rsidRPr="00AE4245">
        <w:rPr>
          <w:rFonts w:asciiTheme="minorHAnsi" w:hAnsiTheme="minorHAnsi" w:cstheme="minorHAnsi"/>
          <w:strike/>
          <w:color w:val="201F1E"/>
          <w:szCs w:val="24"/>
        </w:rPr>
        <w:t>º</w:t>
      </w:r>
      <w:r>
        <w:rPr>
          <w:rFonts w:asciiTheme="minorHAnsi" w:hAnsiTheme="minorHAnsi" w:cstheme="minorHAnsi"/>
          <w:color w:val="201F1E"/>
          <w:szCs w:val="24"/>
        </w:rPr>
        <w:t xml:space="preserve"> </w:t>
      </w:r>
      <w:r>
        <w:rPr>
          <w:rFonts w:asciiTheme="minorHAnsi" w:hAnsiTheme="minorHAnsi" w:cstheme="minorHAnsi"/>
          <w:color w:val="201F1E"/>
          <w:szCs w:val="24"/>
        </w:rPr>
        <w:t>162</w:t>
      </w:r>
      <w:r w:rsidRPr="00AE4245">
        <w:rPr>
          <w:rFonts w:asciiTheme="minorHAnsi" w:hAnsiTheme="minorHAnsi" w:cstheme="minorHAnsi"/>
          <w:color w:val="201F1E"/>
          <w:szCs w:val="24"/>
        </w:rPr>
        <w:t xml:space="preserve">, de </w:t>
      </w:r>
      <w:r>
        <w:rPr>
          <w:rFonts w:asciiTheme="minorHAnsi" w:hAnsiTheme="minorHAnsi" w:cstheme="minorHAnsi"/>
          <w:color w:val="201F1E"/>
          <w:szCs w:val="24"/>
        </w:rPr>
        <w:t>06</w:t>
      </w:r>
      <w:r w:rsidRPr="00AE4245">
        <w:rPr>
          <w:rFonts w:asciiTheme="minorHAnsi" w:hAnsiTheme="minorHAnsi" w:cstheme="minorHAnsi"/>
          <w:color w:val="201F1E"/>
          <w:szCs w:val="24"/>
        </w:rPr>
        <w:t xml:space="preserve"> de </w:t>
      </w:r>
      <w:r>
        <w:rPr>
          <w:rFonts w:asciiTheme="minorHAnsi" w:hAnsiTheme="minorHAnsi" w:cstheme="minorHAnsi"/>
          <w:color w:val="201F1E"/>
          <w:szCs w:val="24"/>
        </w:rPr>
        <w:t>janeiro</w:t>
      </w:r>
      <w:r w:rsidRPr="00AE4245">
        <w:rPr>
          <w:rFonts w:asciiTheme="minorHAnsi" w:hAnsiTheme="minorHAnsi" w:cstheme="minorHAnsi"/>
          <w:color w:val="201F1E"/>
          <w:szCs w:val="24"/>
        </w:rPr>
        <w:t xml:space="preserve"> de 202</w:t>
      </w:r>
      <w:r>
        <w:rPr>
          <w:rFonts w:asciiTheme="minorHAnsi" w:hAnsiTheme="minorHAnsi" w:cstheme="minorHAnsi"/>
          <w:color w:val="201F1E"/>
          <w:szCs w:val="24"/>
        </w:rPr>
        <w:t>2</w:t>
      </w:r>
      <w:r w:rsidRPr="00AE4245">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AE4245">
        <w:rPr>
          <w:rFonts w:asciiTheme="minorHAnsi" w:hAnsiTheme="minorHAnsi" w:cstheme="minorHAnsi"/>
          <w:color w:val="201F1E"/>
          <w:szCs w:val="24"/>
          <w:u w:val="single"/>
          <w:vertAlign w:val="superscript"/>
        </w:rPr>
        <w:t>os</w:t>
      </w:r>
      <w:r w:rsidRPr="00AE4245">
        <w:rPr>
          <w:rFonts w:asciiTheme="minorHAnsi" w:hAnsiTheme="minorHAnsi" w:cstheme="minorHAnsi"/>
          <w:color w:val="201F1E"/>
          <w:szCs w:val="24"/>
        </w:rPr>
        <w:t xml:space="preserve"> </w:t>
      </w:r>
      <w:r w:rsidRPr="002A7767">
        <w:rPr>
          <w:rFonts w:ascii="Calibri" w:hAnsi="Calibri" w:cs="Calibri"/>
          <w:szCs w:val="24"/>
        </w:rPr>
        <w:t xml:space="preserve">19972.000219/2026-97 </w:t>
      </w:r>
      <w:r w:rsidRPr="002A7767">
        <w:rPr>
          <w:rFonts w:asciiTheme="minorHAnsi" w:hAnsiTheme="minorHAnsi" w:cstheme="minorHAnsi"/>
          <w:szCs w:val="24"/>
        </w:rPr>
        <w:t xml:space="preserve">restrito e </w:t>
      </w:r>
      <w:r w:rsidRPr="002A7767">
        <w:rPr>
          <w:rFonts w:ascii="Calibri" w:hAnsi="Calibri" w:cs="Calibri"/>
          <w:szCs w:val="24"/>
        </w:rPr>
        <w:t>19972.000216/2026-53</w:t>
      </w:r>
      <w:r w:rsidRPr="002A7767">
        <w:rPr>
          <w:rFonts w:asciiTheme="minorHAnsi" w:hAnsiTheme="minorHAnsi" w:cstheme="minorHAnsi"/>
          <w:szCs w:val="24"/>
        </w:rPr>
        <w:t xml:space="preserve"> </w:t>
      </w:r>
      <w:r w:rsidRPr="00AE4245">
        <w:rPr>
          <w:rFonts w:asciiTheme="minorHAnsi" w:hAnsiTheme="minorHAnsi" w:cstheme="minorHAnsi"/>
          <w:color w:val="201F1E"/>
          <w:szCs w:val="24"/>
        </w:rPr>
        <w:t xml:space="preserve">confidencial no Sistema Eletrônico de Informações - SEI, disponível </w:t>
      </w:r>
      <w:r>
        <w:rPr>
          <w:rFonts w:asciiTheme="minorHAnsi" w:hAnsiTheme="minorHAnsi" w:cstheme="minorHAnsi"/>
          <w:color w:val="201F1E"/>
          <w:szCs w:val="24"/>
        </w:rPr>
        <w:t xml:space="preserve">em </w:t>
      </w:r>
      <w:hyperlink r:id="rId12" w:history="1">
        <w:r w:rsidRPr="00483DCF">
          <w:rPr>
            <w:rStyle w:val="Hyperlink"/>
            <w:rFonts w:asciiTheme="minorHAnsi" w:hAnsiTheme="minorHAnsi" w:cstheme="minorHAnsi"/>
            <w:szCs w:val="24"/>
          </w:rPr>
          <w:t>https://colaboragov.sei.gov.br/sei/controlador_externo.php?acao=usuario_externo_logar&amp;id_orgao_acesso_externo=7</w:t>
        </w:r>
      </w:hyperlink>
      <w:r>
        <w:rPr>
          <w:rFonts w:asciiTheme="minorHAnsi" w:hAnsiTheme="minorHAnsi" w:cstheme="minorHAnsi"/>
          <w:color w:val="201F1E"/>
          <w:szCs w:val="24"/>
        </w:rPr>
        <w:t xml:space="preserve">  </w:t>
      </w:r>
      <w:r w:rsidR="005D5D1A" w:rsidRPr="00104287">
        <w:rPr>
          <w:rFonts w:asciiTheme="minorHAnsi" w:hAnsiTheme="minorHAnsi" w:cstheme="minorHAnsi"/>
          <w:szCs w:val="24"/>
        </w:rPr>
        <w:t>.</w:t>
      </w:r>
      <w:bookmarkEnd w:id="3"/>
      <w:r w:rsidR="005D5D1A" w:rsidRPr="00104287">
        <w:rPr>
          <w:rFonts w:asciiTheme="minorHAnsi" w:hAnsiTheme="minorHAnsi" w:cstheme="minorHAnsi"/>
          <w:szCs w:val="24"/>
        </w:rPr>
        <w:t xml:space="preserve"> </w:t>
      </w:r>
      <w:bookmarkEnd w:id="4"/>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5" w:name="_Hlk49522732"/>
      <w:r w:rsidRPr="005D5D1A">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bookmarkEnd w:id="5"/>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5AC4A9B1"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5D5D1A">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6"/>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“.xlsx”,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lastRenderedPageBreak/>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8"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8"/>
    </w:p>
    <w:p w14:paraId="299172FD" w14:textId="77777777" w:rsidR="005D5D1A" w:rsidRPr="005D5D1A" w:rsidRDefault="005D5D1A" w:rsidP="005D5D1A">
      <w:pPr>
        <w:pStyle w:val="PargrafodaLista"/>
        <w:rPr>
          <w:rFonts w:asciiTheme="minorHAnsi" w:hAnsiTheme="minorHAnsi" w:cstheme="minorHAnsi"/>
          <w:szCs w:val="24"/>
        </w:rPr>
      </w:pPr>
    </w:p>
    <w:p w14:paraId="13E3DEB9" w14:textId="2862433C"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9" w:name="_Hlk80196227"/>
      <w:r w:rsidRPr="005D5D1A">
        <w:rPr>
          <w:rFonts w:asciiTheme="minorHAnsi" w:hAnsiTheme="minorHAnsi" w:cstheme="minorHAnsi"/>
          <w:szCs w:val="24"/>
        </w:rPr>
        <w:t xml:space="preserve">De acordo com o disposto na Portaria SECEX nº </w:t>
      </w:r>
      <w:r w:rsidR="00D52A85">
        <w:rPr>
          <w:rFonts w:asciiTheme="minorHAnsi" w:hAnsiTheme="minorHAnsi" w:cstheme="minorHAnsi"/>
          <w:szCs w:val="24"/>
        </w:rPr>
        <w:t>162</w:t>
      </w:r>
      <w:r w:rsidRPr="005D5D1A">
        <w:rPr>
          <w:rFonts w:asciiTheme="minorHAnsi" w:hAnsiTheme="minorHAnsi" w:cstheme="minorHAnsi"/>
          <w:szCs w:val="24"/>
        </w:rPr>
        <w:t>, de 202</w:t>
      </w:r>
      <w:r w:rsidR="00D52A85">
        <w:rPr>
          <w:rFonts w:asciiTheme="minorHAnsi" w:hAnsiTheme="minorHAnsi" w:cstheme="minorHAnsi"/>
          <w:szCs w:val="24"/>
        </w:rPr>
        <w:t>2</w:t>
      </w:r>
      <w:r w:rsidRPr="005D5D1A">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9"/>
    </w:p>
    <w:p w14:paraId="2620B060" w14:textId="77777777" w:rsidR="00EE4C9F" w:rsidRPr="005D5D1A" w:rsidRDefault="00EE4C9F" w:rsidP="00EE4C9F">
      <w:pPr>
        <w:pStyle w:val="PargrafodaLista"/>
        <w:rPr>
          <w:rFonts w:asciiTheme="minorHAnsi" w:hAnsiTheme="minorHAnsi" w:cstheme="minorHAnsi"/>
          <w:szCs w:val="24"/>
        </w:rPr>
      </w:pPr>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10" w:name="_Toc340425358"/>
      <w:r w:rsidR="00427F90" w:rsidRPr="005D5D1A">
        <w:rPr>
          <w:rFonts w:asciiTheme="minorHAnsi" w:hAnsiTheme="minorHAnsi" w:cstheme="minorHAnsi"/>
        </w:rPr>
        <w:t>Dados gerais</w:t>
      </w:r>
      <w:bookmarkEnd w:id="10"/>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24645FE3" w:rsidR="003536AA" w:rsidRPr="005D5D1A" w:rsidRDefault="00961EF1" w:rsidP="003536AA">
      <w:pPr>
        <w:pStyle w:val="Ttulo2"/>
        <w:widowControl w:val="0"/>
        <w:ind w:left="-142" w:right="-199"/>
        <w:jc w:val="left"/>
        <w:rPr>
          <w:rFonts w:asciiTheme="minorHAnsi" w:hAnsiTheme="minorHAnsi" w:cstheme="minorHAnsi"/>
          <w:b w:val="0"/>
          <w:bCs/>
        </w:rPr>
      </w:pPr>
      <w:bookmarkStart w:id="11"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A311D3">
        <w:rPr>
          <w:rFonts w:asciiTheme="minorHAnsi" w:hAnsiTheme="minorHAnsi" w:cstheme="minorHAnsi"/>
          <w:szCs w:val="24"/>
        </w:rPr>
        <w:t>ao DECOM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1"/>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fornecer</w:t>
      </w:r>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Trading company</w:t>
            </w:r>
          </w:p>
        </w:tc>
      </w:tr>
      <w:tr w:rsidR="00427F90" w:rsidRPr="005D5D1A" w14:paraId="29C2ED1B" w14:textId="77777777" w:rsidTr="00440432">
        <w:tc>
          <w:tcPr>
            <w:tcW w:w="284" w:type="dxa"/>
            <w:tcBorders>
              <w:right w:val="single" w:sz="4" w:space="0" w:color="auto"/>
            </w:tcBorders>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Corpodetexto"/>
        <w:ind w:left="-142" w:right="-199"/>
        <w:rPr>
          <w:rFonts w:asciiTheme="minorHAnsi" w:hAnsiTheme="minorHAnsi" w:cstheme="minorHAnsi"/>
          <w:szCs w:val="24"/>
        </w:rPr>
      </w:pPr>
    </w:p>
    <w:p w14:paraId="299B308D" w14:textId="77777777" w:rsidR="00427F90" w:rsidRPr="005D5D1A" w:rsidRDefault="00427F90" w:rsidP="004C2FAF">
      <w:pPr>
        <w:pStyle w:val="Corpodetexto"/>
        <w:ind w:left="-142" w:right="-199"/>
        <w:rPr>
          <w:rFonts w:asciiTheme="minorHAnsi" w:hAnsiTheme="minorHAnsi" w:cstheme="minorHAnsi"/>
          <w:szCs w:val="24"/>
        </w:rPr>
      </w:pPr>
    </w:p>
    <w:p w14:paraId="41A24E11" w14:textId="77777777" w:rsidR="00427F90" w:rsidRPr="005D5D1A" w:rsidRDefault="00427F90" w:rsidP="004C2FAF">
      <w:pPr>
        <w:pStyle w:val="Corpodetexto"/>
        <w:ind w:left="-142" w:right="-199"/>
        <w:rPr>
          <w:rFonts w:asciiTheme="minorHAnsi" w:hAnsiTheme="minorHAnsi" w:cstheme="minorHAnsi"/>
          <w:szCs w:val="24"/>
        </w:rPr>
      </w:pPr>
    </w:p>
    <w:p w14:paraId="0A99A889" w14:textId="77777777" w:rsidR="00427F90" w:rsidRPr="005D5D1A" w:rsidRDefault="00427F90" w:rsidP="004C2FAF">
      <w:pPr>
        <w:pStyle w:val="Corpodetexto"/>
        <w:ind w:left="-142" w:right="-199"/>
        <w:rPr>
          <w:rFonts w:asciiTheme="minorHAnsi" w:hAnsiTheme="minorHAnsi" w:cstheme="minorHAnsi"/>
          <w:szCs w:val="24"/>
        </w:rPr>
      </w:pPr>
    </w:p>
    <w:p w14:paraId="43E358C0" w14:textId="77777777" w:rsidR="00427F90" w:rsidRPr="005D5D1A" w:rsidRDefault="00427F90" w:rsidP="004C2FAF">
      <w:pPr>
        <w:pStyle w:val="Corpodetexto"/>
        <w:ind w:left="-142" w:right="-199"/>
        <w:rPr>
          <w:rFonts w:asciiTheme="minorHAnsi" w:hAnsiTheme="minorHAnsi" w:cstheme="minorHAnsi"/>
          <w:szCs w:val="24"/>
        </w:rPr>
      </w:pPr>
    </w:p>
    <w:p w14:paraId="03D09472" w14:textId="77777777" w:rsidR="00427F90" w:rsidRPr="005D5D1A" w:rsidRDefault="00427F90" w:rsidP="004C2FAF">
      <w:pPr>
        <w:pStyle w:val="Corpodetexto"/>
        <w:ind w:left="-142" w:right="-199"/>
        <w:rPr>
          <w:rFonts w:asciiTheme="minorHAnsi" w:hAnsiTheme="minorHAnsi" w:cstheme="minorHAnsi"/>
          <w:szCs w:val="24"/>
        </w:rPr>
      </w:pPr>
    </w:p>
    <w:p w14:paraId="73DB92F5" w14:textId="77777777" w:rsidR="00427F90" w:rsidRPr="005D5D1A" w:rsidRDefault="00427F90"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5D5D1A" w:rsidRDefault="00427F90" w:rsidP="004C2FAF">
      <w:pPr>
        <w:pStyle w:val="Recuodecorpodetexto"/>
        <w:ind w:left="-142" w:right="-199"/>
        <w:rPr>
          <w:rFonts w:asciiTheme="minorHAnsi" w:hAnsiTheme="minorHAnsi" w:cstheme="minorHAnsi"/>
          <w:bCs/>
          <w:sz w:val="24"/>
          <w:szCs w:val="24"/>
        </w:rPr>
      </w:pPr>
    </w:p>
    <w:p w14:paraId="01EC9F9F"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p>
    <w:p w14:paraId="28260A19" w14:textId="77777777" w:rsidR="005E4F09" w:rsidRPr="008870A5" w:rsidRDefault="005E4F09" w:rsidP="005E4F09">
      <w:pPr>
        <w:jc w:val="both"/>
        <w:rPr>
          <w:rFonts w:asciiTheme="minorHAnsi" w:hAnsiTheme="minorHAnsi" w:cstheme="minorHAnsi"/>
          <w:szCs w:val="24"/>
        </w:rPr>
      </w:pPr>
      <w:r w:rsidRPr="008870A5">
        <w:rPr>
          <w:rFonts w:asciiTheme="minorHAnsi" w:hAnsiTheme="minorHAnsi" w:cstheme="minorHAnsi"/>
          <w:b/>
          <w:szCs w:val="24"/>
        </w:rPr>
        <w:t>i)</w:t>
      </w:r>
      <w:r w:rsidRPr="008870A5">
        <w:rPr>
          <w:rFonts w:asciiTheme="minorHAnsi" w:hAnsiTheme="minorHAnsi" w:cstheme="minorHAnsi"/>
          <w:b/>
          <w:szCs w:val="24"/>
        </w:rPr>
        <w:tab/>
      </w:r>
      <w:r w:rsidRPr="008870A5">
        <w:rPr>
          <w:rFonts w:asciiTheme="minorHAnsi" w:hAnsiTheme="minorHAnsi" w:cstheme="minorHAnsi"/>
          <w:b/>
          <w:bCs/>
          <w:iCs/>
          <w:szCs w:val="24"/>
          <w:lang w:eastAsia="en-US"/>
        </w:rPr>
        <w:t xml:space="preserve">Seringas descartáveis </w:t>
      </w:r>
      <w:r w:rsidRPr="008870A5">
        <w:rPr>
          <w:rFonts w:asciiTheme="minorHAnsi" w:hAnsiTheme="minorHAnsi" w:cstheme="minorHAnsi"/>
          <w:iCs/>
          <w:szCs w:val="24"/>
          <w:lang w:eastAsia="en-US"/>
        </w:rPr>
        <w:t>de uso geral, de plástico, com capacidade de 1ml, 3ml, 5 ml, 10 ml ou 20 ml, com ou sem agulhas</w:t>
      </w:r>
      <w:r w:rsidRPr="008870A5">
        <w:rPr>
          <w:rFonts w:asciiTheme="minorHAnsi" w:hAnsiTheme="minorHAnsi" w:cstheme="minorHAnsi"/>
          <w:szCs w:val="24"/>
        </w:rPr>
        <w:t xml:space="preserve">, comumente classificado nos subitens 9018.31.11 e 9018.31.19 da NCM, exportado da </w:t>
      </w:r>
      <w:r w:rsidRPr="008870A5">
        <w:rPr>
          <w:rFonts w:asciiTheme="minorHAnsi" w:hAnsiTheme="minorHAnsi" w:cstheme="minorHAnsi"/>
          <w:b/>
          <w:bCs/>
          <w:szCs w:val="24"/>
        </w:rPr>
        <w:t xml:space="preserve">China </w:t>
      </w:r>
      <w:r w:rsidRPr="008870A5">
        <w:rPr>
          <w:rFonts w:asciiTheme="minorHAnsi" w:hAnsiTheme="minorHAnsi" w:cstheme="minorHAnsi"/>
          <w:szCs w:val="24"/>
        </w:rPr>
        <w:t>para o Brasil.</w:t>
      </w:r>
    </w:p>
    <w:p w14:paraId="565E24BE" w14:textId="77777777" w:rsidR="005E4F09" w:rsidRPr="008C6478" w:rsidRDefault="005E4F09" w:rsidP="005E4F09">
      <w:pPr>
        <w:ind w:left="-142" w:right="-199"/>
        <w:jc w:val="both"/>
        <w:rPr>
          <w:rFonts w:asciiTheme="minorHAnsi" w:hAnsiTheme="minorHAnsi" w:cstheme="minorHAnsi"/>
          <w:szCs w:val="24"/>
        </w:rPr>
      </w:pPr>
    </w:p>
    <w:p w14:paraId="74B467AF" w14:textId="77777777" w:rsidR="005E4F09" w:rsidRPr="00903312" w:rsidRDefault="005E4F09" w:rsidP="005E4F09">
      <w:pPr>
        <w:pStyle w:val="ParecerDecom"/>
        <w:numPr>
          <w:ilvl w:val="0"/>
          <w:numId w:val="0"/>
        </w:numPr>
        <w:tabs>
          <w:tab w:val="num" w:pos="988"/>
        </w:tabs>
        <w:spacing w:before="0" w:after="0" w:line="240" w:lineRule="auto"/>
        <w:ind w:left="709" w:firstLine="987"/>
        <w:rPr>
          <w:rFonts w:cs="Calibri"/>
          <w:lang w:val="pt-BR"/>
        </w:rPr>
      </w:pPr>
      <w:r w:rsidRPr="00903312">
        <w:rPr>
          <w:rFonts w:cs="Calibri"/>
          <w:color w:val="000000" w:themeColor="text1"/>
          <w:lang w:val="pt-BR"/>
        </w:rPr>
        <w:t>Em termos gerais, as seringas descartáveis são um dispositivo médico de precisão, sendo de uso generalizado em hospitais, clínicas, laboratórios e farmácias, principalmente para inserir substâncias líquidas por via intravenosa ou intramuscular, ou retirar sangue, para citar suas principais aplicações.</w:t>
      </w:r>
    </w:p>
    <w:p w14:paraId="47FA9C89" w14:textId="77777777" w:rsidR="005E4F09" w:rsidRPr="00903312" w:rsidRDefault="005E4F09" w:rsidP="005E4F09">
      <w:pPr>
        <w:pStyle w:val="ParecerDecom"/>
        <w:numPr>
          <w:ilvl w:val="0"/>
          <w:numId w:val="0"/>
        </w:numPr>
        <w:tabs>
          <w:tab w:val="num" w:pos="988"/>
        </w:tabs>
        <w:spacing w:before="0" w:after="0" w:line="240" w:lineRule="auto"/>
        <w:ind w:left="709" w:firstLine="987"/>
        <w:rPr>
          <w:rFonts w:cs="Calibri"/>
          <w:lang w:val="pt-BR"/>
        </w:rPr>
      </w:pPr>
      <w:r w:rsidRPr="00903312">
        <w:rPr>
          <w:rFonts w:cs="Calibri"/>
          <w:color w:val="000000" w:themeColor="text1"/>
          <w:lang w:val="pt-BR"/>
        </w:rPr>
        <w:t>As “seringas descartáveis de uso geral” são compostas de três peças, a saber, um cilindro (onde é impressa a escala), uma haste e uma rolha de borracha, a qual se encaixa na haste. Acopla-se à seringa uma agulha, que pode ser vendida separadamente, colocada ao lado da seringa na embalagem ou montada no bico da seringa que fica no cilindro. A agulha hipodérmica não faz parte do objeto desta investigação.</w:t>
      </w:r>
    </w:p>
    <w:p w14:paraId="74540643" w14:textId="77777777" w:rsidR="005E4F09" w:rsidRDefault="005E4F09" w:rsidP="005E4F09">
      <w:pPr>
        <w:ind w:left="709" w:right="-199" w:firstLine="987"/>
        <w:jc w:val="both"/>
        <w:rPr>
          <w:rFonts w:ascii="Calibri" w:hAnsi="Calibri" w:cs="Calibri"/>
          <w:color w:val="000000" w:themeColor="text1"/>
          <w:szCs w:val="24"/>
        </w:rPr>
      </w:pPr>
      <w:r w:rsidRPr="00903312">
        <w:rPr>
          <w:rFonts w:ascii="Calibri" w:hAnsi="Calibri" w:cs="Calibri"/>
          <w:color w:val="000000" w:themeColor="text1"/>
          <w:szCs w:val="24"/>
        </w:rPr>
        <w:t>As “seringas descartáveis de uso geral” são normalmente agrupadas de acordo com sua capacidade em mililitros (ml), sendo mais comuns as capacidades de 1 ml, 3 ml, 5 ml, 10 ml e 20 ml. As “Seringas Descartáveis de Uso Geral” podem ser embaladas com ou sem agulhas na mesma embalagem, podendo ainda conter bicos dos tipos “rosca” (</w:t>
      </w:r>
      <w:proofErr w:type="spellStart"/>
      <w:r w:rsidRPr="00903312">
        <w:rPr>
          <w:rFonts w:ascii="Calibri" w:hAnsi="Calibri" w:cs="Calibri"/>
          <w:i/>
          <w:color w:val="000000" w:themeColor="text1"/>
          <w:szCs w:val="24"/>
        </w:rPr>
        <w:t>Luer</w:t>
      </w:r>
      <w:proofErr w:type="spellEnd"/>
      <w:r w:rsidRPr="00903312">
        <w:rPr>
          <w:rFonts w:ascii="Calibri" w:hAnsi="Calibri" w:cs="Calibri"/>
          <w:i/>
          <w:color w:val="000000" w:themeColor="text1"/>
          <w:szCs w:val="24"/>
        </w:rPr>
        <w:t xml:space="preserve"> </w:t>
      </w:r>
      <w:proofErr w:type="spellStart"/>
      <w:r w:rsidRPr="00903312">
        <w:rPr>
          <w:rFonts w:ascii="Calibri" w:hAnsi="Calibri" w:cs="Calibri"/>
          <w:i/>
          <w:color w:val="000000" w:themeColor="text1"/>
          <w:szCs w:val="24"/>
        </w:rPr>
        <w:t>Lok</w:t>
      </w:r>
      <w:proofErr w:type="spellEnd"/>
      <w:r w:rsidRPr="00903312">
        <w:rPr>
          <w:rFonts w:ascii="Calibri" w:hAnsi="Calibri" w:cs="Calibri"/>
          <w:color w:val="000000" w:themeColor="text1"/>
          <w:szCs w:val="24"/>
        </w:rPr>
        <w:t>) ou “simples” (</w:t>
      </w:r>
      <w:proofErr w:type="spellStart"/>
      <w:r w:rsidRPr="00903312">
        <w:rPr>
          <w:rFonts w:ascii="Calibri" w:hAnsi="Calibri" w:cs="Calibri"/>
          <w:i/>
          <w:color w:val="000000" w:themeColor="text1"/>
          <w:szCs w:val="24"/>
        </w:rPr>
        <w:t>Luer</w:t>
      </w:r>
      <w:proofErr w:type="spellEnd"/>
      <w:r w:rsidRPr="00903312">
        <w:rPr>
          <w:rFonts w:ascii="Calibri" w:hAnsi="Calibri" w:cs="Calibri"/>
          <w:i/>
          <w:color w:val="000000" w:themeColor="text1"/>
          <w:szCs w:val="24"/>
        </w:rPr>
        <w:t xml:space="preserve"> </w:t>
      </w:r>
      <w:proofErr w:type="spellStart"/>
      <w:r w:rsidRPr="00903312">
        <w:rPr>
          <w:rFonts w:ascii="Calibri" w:hAnsi="Calibri" w:cs="Calibri"/>
          <w:i/>
          <w:color w:val="000000" w:themeColor="text1"/>
          <w:szCs w:val="24"/>
        </w:rPr>
        <w:t>Slip</w:t>
      </w:r>
      <w:proofErr w:type="spellEnd"/>
      <w:r w:rsidRPr="00903312">
        <w:rPr>
          <w:rFonts w:ascii="Calibri" w:hAnsi="Calibri" w:cs="Calibri"/>
          <w:color w:val="000000" w:themeColor="text1"/>
          <w:szCs w:val="24"/>
        </w:rPr>
        <w:t>). Outra característica das “Seringas Descartáveis de Uso Geral” é a impressão opcional da marca comercial ou do nome do fabricante no produto.</w:t>
      </w:r>
    </w:p>
    <w:p w14:paraId="56813804" w14:textId="77777777" w:rsidR="005E4F09" w:rsidRPr="009D4928" w:rsidRDefault="005E4F09" w:rsidP="005E4F09">
      <w:pPr>
        <w:ind w:left="709" w:right="-199" w:firstLine="987"/>
        <w:jc w:val="both"/>
        <w:rPr>
          <w:rFonts w:ascii="Calibri" w:hAnsi="Calibri" w:cs="Calibri"/>
          <w:color w:val="000000" w:themeColor="text1"/>
          <w:szCs w:val="24"/>
        </w:rPr>
      </w:pPr>
      <w:r w:rsidRPr="009D4928">
        <w:rPr>
          <w:rFonts w:ascii="Calibri" w:hAnsi="Calibri" w:cs="Calibri"/>
          <w:color w:val="000000" w:themeColor="text1"/>
          <w:szCs w:val="24"/>
        </w:rPr>
        <w:t>Estão excluídos do escopo do produto objeto da investigação (lista não exaustiva):</w:t>
      </w:r>
    </w:p>
    <w:p w14:paraId="364EDF13" w14:textId="77777777" w:rsidR="005E4F09" w:rsidRPr="009D4928" w:rsidRDefault="005E4F09" w:rsidP="005E4F09">
      <w:pPr>
        <w:ind w:left="709" w:right="-199" w:firstLine="987"/>
        <w:jc w:val="both"/>
        <w:rPr>
          <w:rFonts w:ascii="Calibri" w:hAnsi="Calibri" w:cs="Calibri"/>
          <w:color w:val="000000" w:themeColor="text1"/>
          <w:szCs w:val="24"/>
        </w:rPr>
      </w:pPr>
      <w:r>
        <w:rPr>
          <w:rFonts w:ascii="Calibri" w:hAnsi="Calibri" w:cs="Calibri"/>
          <w:color w:val="000000" w:themeColor="text1"/>
          <w:szCs w:val="24"/>
        </w:rPr>
        <w:t xml:space="preserve">- </w:t>
      </w:r>
      <w:r w:rsidRPr="009D4928">
        <w:rPr>
          <w:rFonts w:ascii="Calibri" w:hAnsi="Calibri" w:cs="Calibri"/>
          <w:color w:val="000000" w:themeColor="text1"/>
          <w:szCs w:val="24"/>
        </w:rPr>
        <w:t>Seringas descartáveis de insulina;</w:t>
      </w:r>
    </w:p>
    <w:p w14:paraId="0AD0ABC8" w14:textId="77777777" w:rsidR="005E4F09" w:rsidRPr="009D4928" w:rsidRDefault="005E4F09" w:rsidP="005E4F09">
      <w:pPr>
        <w:ind w:left="709" w:right="-199" w:firstLine="987"/>
        <w:jc w:val="both"/>
        <w:rPr>
          <w:rFonts w:ascii="Calibri" w:hAnsi="Calibri" w:cs="Calibri"/>
          <w:color w:val="000000" w:themeColor="text1"/>
          <w:szCs w:val="24"/>
        </w:rPr>
      </w:pPr>
      <w:r>
        <w:rPr>
          <w:rFonts w:ascii="Calibri" w:hAnsi="Calibri" w:cs="Calibri"/>
          <w:color w:val="000000" w:themeColor="text1"/>
          <w:szCs w:val="24"/>
        </w:rPr>
        <w:t xml:space="preserve">- </w:t>
      </w:r>
      <w:r w:rsidRPr="009D4928">
        <w:rPr>
          <w:rFonts w:ascii="Calibri" w:hAnsi="Calibri" w:cs="Calibri"/>
          <w:color w:val="000000" w:themeColor="text1"/>
          <w:szCs w:val="24"/>
        </w:rPr>
        <w:t>Seringas descartáveis preenchidas com solução salina ou heparina;</w:t>
      </w:r>
    </w:p>
    <w:p w14:paraId="025ABCE6" w14:textId="77777777" w:rsidR="005E4F09" w:rsidRPr="009D4928" w:rsidRDefault="005E4F09" w:rsidP="005E4F09">
      <w:pPr>
        <w:ind w:left="709" w:right="-199" w:firstLine="987"/>
        <w:jc w:val="both"/>
        <w:rPr>
          <w:rFonts w:ascii="Calibri" w:hAnsi="Calibri" w:cs="Calibri"/>
          <w:color w:val="000000" w:themeColor="text1"/>
          <w:szCs w:val="24"/>
        </w:rPr>
      </w:pPr>
      <w:r>
        <w:rPr>
          <w:rFonts w:ascii="Calibri" w:hAnsi="Calibri" w:cs="Calibri"/>
          <w:color w:val="000000" w:themeColor="text1"/>
          <w:szCs w:val="24"/>
        </w:rPr>
        <w:t xml:space="preserve">- </w:t>
      </w:r>
      <w:r w:rsidRPr="009D4928">
        <w:rPr>
          <w:rFonts w:ascii="Calibri" w:hAnsi="Calibri" w:cs="Calibri"/>
          <w:color w:val="000000" w:themeColor="text1"/>
          <w:szCs w:val="24"/>
        </w:rPr>
        <w:t>Seringas descartáveis de segurança;</w:t>
      </w:r>
    </w:p>
    <w:p w14:paraId="6E0D8198" w14:textId="77777777" w:rsidR="005E4F09" w:rsidRDefault="005E4F09" w:rsidP="005E4F09">
      <w:pPr>
        <w:ind w:left="709" w:right="-199" w:firstLine="987"/>
        <w:jc w:val="both"/>
        <w:rPr>
          <w:rFonts w:ascii="Calibri" w:hAnsi="Calibri" w:cs="Calibri"/>
          <w:color w:val="000000" w:themeColor="text1"/>
          <w:szCs w:val="24"/>
        </w:rPr>
      </w:pPr>
      <w:r>
        <w:rPr>
          <w:rFonts w:ascii="Calibri" w:hAnsi="Calibri" w:cs="Calibri"/>
          <w:color w:val="000000" w:themeColor="text1"/>
          <w:szCs w:val="24"/>
        </w:rPr>
        <w:t xml:space="preserve">- </w:t>
      </w:r>
      <w:r w:rsidRPr="009D4928">
        <w:rPr>
          <w:rFonts w:ascii="Calibri" w:hAnsi="Calibri" w:cs="Calibri"/>
          <w:color w:val="000000" w:themeColor="text1"/>
          <w:szCs w:val="24"/>
        </w:rPr>
        <w:t>Seringas descartáveis de prevenção de reuso</w:t>
      </w:r>
      <w:r>
        <w:rPr>
          <w:rFonts w:ascii="Calibri" w:hAnsi="Calibri" w:cs="Calibri"/>
          <w:color w:val="000000" w:themeColor="text1"/>
          <w:szCs w:val="24"/>
        </w:rPr>
        <w:t>;</w:t>
      </w:r>
    </w:p>
    <w:p w14:paraId="17318D59" w14:textId="77777777" w:rsidR="005E4F09" w:rsidRDefault="005E4F09" w:rsidP="005E4F09">
      <w:pPr>
        <w:ind w:left="709" w:right="-199" w:firstLine="987"/>
        <w:jc w:val="both"/>
        <w:rPr>
          <w:rFonts w:asciiTheme="minorHAnsi" w:hAnsiTheme="minorHAnsi" w:cstheme="minorHAnsi"/>
          <w:szCs w:val="24"/>
        </w:rPr>
      </w:pPr>
      <w:r>
        <w:rPr>
          <w:rFonts w:asciiTheme="minorHAnsi" w:hAnsiTheme="minorHAnsi" w:cstheme="minorHAnsi"/>
          <w:szCs w:val="24"/>
        </w:rPr>
        <w:t>- S</w:t>
      </w:r>
      <w:r w:rsidRPr="00EF394A">
        <w:rPr>
          <w:rFonts w:asciiTheme="minorHAnsi" w:hAnsiTheme="minorHAnsi" w:cstheme="minorHAnsi"/>
          <w:szCs w:val="24"/>
        </w:rPr>
        <w:t xml:space="preserve">eringas para </w:t>
      </w:r>
      <w:r>
        <w:rPr>
          <w:rFonts w:asciiTheme="minorHAnsi" w:hAnsiTheme="minorHAnsi" w:cstheme="minorHAnsi"/>
          <w:szCs w:val="24"/>
        </w:rPr>
        <w:t>a</w:t>
      </w:r>
      <w:r w:rsidRPr="00EF394A">
        <w:rPr>
          <w:rFonts w:asciiTheme="minorHAnsi" w:hAnsiTheme="minorHAnsi" w:cstheme="minorHAnsi"/>
          <w:szCs w:val="24"/>
        </w:rPr>
        <w:t xml:space="preserve">nestesia; </w:t>
      </w:r>
    </w:p>
    <w:p w14:paraId="630853BD" w14:textId="77777777" w:rsidR="005E4F09" w:rsidRDefault="005E4F09" w:rsidP="005E4F09">
      <w:pPr>
        <w:ind w:left="709" w:right="-199" w:firstLine="987"/>
        <w:jc w:val="both"/>
        <w:rPr>
          <w:rFonts w:asciiTheme="minorHAnsi" w:hAnsiTheme="minorHAnsi" w:cstheme="minorHAnsi"/>
          <w:szCs w:val="24"/>
        </w:rPr>
      </w:pPr>
      <w:r>
        <w:rPr>
          <w:rFonts w:asciiTheme="minorHAnsi" w:hAnsiTheme="minorHAnsi" w:cstheme="minorHAnsi"/>
          <w:szCs w:val="24"/>
        </w:rPr>
        <w:t>- S</w:t>
      </w:r>
      <w:r w:rsidRPr="00EF394A">
        <w:rPr>
          <w:rFonts w:asciiTheme="minorHAnsi" w:hAnsiTheme="minorHAnsi" w:cstheme="minorHAnsi"/>
          <w:szCs w:val="24"/>
        </w:rPr>
        <w:t xml:space="preserve">eringas </w:t>
      </w:r>
      <w:r>
        <w:rPr>
          <w:rFonts w:asciiTheme="minorHAnsi" w:hAnsiTheme="minorHAnsi" w:cstheme="minorHAnsi"/>
          <w:szCs w:val="24"/>
        </w:rPr>
        <w:t>n</w:t>
      </w:r>
      <w:r w:rsidRPr="00EF394A">
        <w:rPr>
          <w:rFonts w:asciiTheme="minorHAnsi" w:hAnsiTheme="minorHAnsi" w:cstheme="minorHAnsi"/>
          <w:szCs w:val="24"/>
        </w:rPr>
        <w:t xml:space="preserve">ão </w:t>
      </w:r>
      <w:r>
        <w:rPr>
          <w:rFonts w:asciiTheme="minorHAnsi" w:hAnsiTheme="minorHAnsi" w:cstheme="minorHAnsi"/>
          <w:szCs w:val="24"/>
        </w:rPr>
        <w:t>h</w:t>
      </w:r>
      <w:r w:rsidRPr="00EF394A">
        <w:rPr>
          <w:rFonts w:asciiTheme="minorHAnsi" w:hAnsiTheme="minorHAnsi" w:cstheme="minorHAnsi"/>
          <w:szCs w:val="24"/>
        </w:rPr>
        <w:t xml:space="preserve">ipodérmicas; </w:t>
      </w:r>
    </w:p>
    <w:p w14:paraId="518173A5" w14:textId="77777777" w:rsidR="005E4F09" w:rsidRDefault="005E4F09" w:rsidP="005E4F09">
      <w:pPr>
        <w:ind w:left="709" w:right="-199" w:firstLine="987"/>
        <w:jc w:val="both"/>
        <w:rPr>
          <w:rFonts w:ascii="Calibri" w:hAnsi="Calibri" w:cs="Calibri"/>
          <w:color w:val="000000" w:themeColor="text1"/>
          <w:szCs w:val="24"/>
        </w:rPr>
      </w:pPr>
      <w:r>
        <w:rPr>
          <w:rFonts w:asciiTheme="minorHAnsi" w:hAnsiTheme="minorHAnsi" w:cstheme="minorHAnsi"/>
          <w:szCs w:val="24"/>
        </w:rPr>
        <w:t>- S</w:t>
      </w:r>
      <w:r w:rsidRPr="00EF394A">
        <w:rPr>
          <w:rFonts w:asciiTheme="minorHAnsi" w:hAnsiTheme="minorHAnsi" w:cstheme="minorHAnsi"/>
          <w:szCs w:val="24"/>
        </w:rPr>
        <w:t>eringas descartáveis de aplicação específica</w:t>
      </w:r>
      <w:r>
        <w:rPr>
          <w:rFonts w:asciiTheme="minorHAnsi" w:hAnsiTheme="minorHAnsi" w:cstheme="minorHAnsi"/>
          <w:szCs w:val="24"/>
        </w:rPr>
        <w:t>; e</w:t>
      </w:r>
    </w:p>
    <w:p w14:paraId="6E3E4FB0" w14:textId="77777777" w:rsidR="005E4F09" w:rsidRPr="003C722A" w:rsidRDefault="005E4F09" w:rsidP="005E4F09">
      <w:pPr>
        <w:ind w:left="709" w:right="-199" w:firstLine="987"/>
        <w:jc w:val="both"/>
        <w:rPr>
          <w:rFonts w:ascii="Calibri" w:hAnsi="Calibri" w:cs="Calibri"/>
          <w:color w:val="000000" w:themeColor="text1"/>
          <w:szCs w:val="24"/>
        </w:rPr>
      </w:pPr>
      <w:r>
        <w:rPr>
          <w:rFonts w:ascii="Calibri" w:hAnsi="Calibri" w:cs="Calibri"/>
          <w:color w:val="000000" w:themeColor="text1"/>
          <w:szCs w:val="24"/>
        </w:rPr>
        <w:t xml:space="preserve">- </w:t>
      </w:r>
      <w:r w:rsidRPr="003C722A">
        <w:rPr>
          <w:rFonts w:ascii="Calibri" w:hAnsi="Calibri" w:cs="Calibri"/>
          <w:color w:val="000000" w:themeColor="text1"/>
          <w:szCs w:val="24"/>
        </w:rPr>
        <w:t>Seringas com capacidade diferente de 1ml, 3ml, 5 ml, 10 ml ou 20 ml</w:t>
      </w:r>
      <w:r>
        <w:rPr>
          <w:rFonts w:ascii="Calibri" w:hAnsi="Calibri" w:cs="Calibri"/>
          <w:color w:val="000000" w:themeColor="text1"/>
          <w:szCs w:val="24"/>
        </w:rPr>
        <w:t>.</w:t>
      </w:r>
    </w:p>
    <w:p w14:paraId="7F10A33C" w14:textId="77777777" w:rsidR="005E4F09" w:rsidRPr="008C6478" w:rsidRDefault="005E4F09" w:rsidP="005E4F09">
      <w:pPr>
        <w:ind w:left="-142" w:right="-199"/>
        <w:jc w:val="both"/>
        <w:rPr>
          <w:rFonts w:asciiTheme="minorHAnsi" w:hAnsiTheme="minorHAnsi" w:cstheme="minorHAnsi"/>
          <w:szCs w:val="24"/>
        </w:rPr>
      </w:pPr>
    </w:p>
    <w:p w14:paraId="3C533526" w14:textId="77777777" w:rsidR="005E4F09" w:rsidRPr="008C6478" w:rsidRDefault="005E4F09" w:rsidP="005E4F09">
      <w:pPr>
        <w:pStyle w:val="Recuodecorpodetexto"/>
        <w:ind w:left="-142" w:right="-199" w:firstLine="0"/>
        <w:rPr>
          <w:rFonts w:asciiTheme="minorHAnsi" w:hAnsiTheme="minorHAnsi" w:cstheme="minorHAnsi"/>
          <w:bCs/>
          <w:sz w:val="24"/>
          <w:szCs w:val="24"/>
        </w:rPr>
      </w:pPr>
      <w:proofErr w:type="spellStart"/>
      <w:r w:rsidRPr="008C6478">
        <w:rPr>
          <w:rFonts w:asciiTheme="minorHAnsi" w:hAnsiTheme="minorHAnsi" w:cstheme="minorHAnsi"/>
          <w:b/>
          <w:bCs/>
          <w:sz w:val="24"/>
          <w:szCs w:val="24"/>
        </w:rPr>
        <w:t>ii</w:t>
      </w:r>
      <w:proofErr w:type="spellEnd"/>
      <w:r w:rsidRPr="008C6478">
        <w:rPr>
          <w:rFonts w:asciiTheme="minorHAnsi" w:hAnsiTheme="minorHAnsi" w:cstheme="minorHAnsi"/>
          <w:b/>
          <w:bCs/>
          <w:sz w:val="24"/>
          <w:szCs w:val="24"/>
        </w:rPr>
        <w:t>)</w:t>
      </w:r>
      <w:r w:rsidRPr="008C6478">
        <w:rPr>
          <w:rFonts w:asciiTheme="minorHAnsi" w:hAnsiTheme="minorHAnsi" w:cstheme="minorHAnsi"/>
          <w:bCs/>
          <w:sz w:val="24"/>
          <w:szCs w:val="24"/>
        </w:rPr>
        <w:tab/>
        <w:t>Período de investigação de continuação ou retomada do dumping:</w:t>
      </w:r>
    </w:p>
    <w:p w14:paraId="5F2AD27D" w14:textId="77777777" w:rsidR="005E4F09" w:rsidRPr="008C6478" w:rsidRDefault="005E4F09" w:rsidP="005E4F09">
      <w:pPr>
        <w:tabs>
          <w:tab w:val="num" w:pos="0"/>
        </w:tabs>
        <w:ind w:left="-142" w:right="-199"/>
        <w:jc w:val="both"/>
        <w:rPr>
          <w:rFonts w:asciiTheme="minorHAnsi" w:hAnsiTheme="minorHAnsi" w:cstheme="minorHAnsi"/>
          <w:szCs w:val="24"/>
        </w:rPr>
      </w:pPr>
    </w:p>
    <w:p w14:paraId="08D9DD88" w14:textId="77777777" w:rsidR="005E4F09" w:rsidRPr="008C6478" w:rsidRDefault="005E4F09" w:rsidP="005E4F09">
      <w:pPr>
        <w:ind w:left="1080"/>
        <w:jc w:val="both"/>
        <w:rPr>
          <w:rFonts w:asciiTheme="minorHAnsi" w:hAnsiTheme="minorHAnsi" w:cstheme="minorHAnsi"/>
          <w:szCs w:val="24"/>
        </w:rPr>
      </w:pPr>
      <w:r>
        <w:rPr>
          <w:rFonts w:asciiTheme="minorHAnsi" w:hAnsiTheme="minorHAnsi" w:cstheme="minorHAnsi"/>
          <w:szCs w:val="24"/>
          <w:lang w:eastAsia="en-US"/>
        </w:rPr>
        <w:t>OUTUBRO DE</w:t>
      </w:r>
      <w:r w:rsidRPr="00590028">
        <w:rPr>
          <w:rFonts w:asciiTheme="minorHAnsi" w:hAnsiTheme="minorHAnsi" w:cstheme="minorHAnsi"/>
          <w:szCs w:val="24"/>
          <w:lang w:eastAsia="en-US"/>
        </w:rPr>
        <w:t xml:space="preserve"> 20</w:t>
      </w:r>
      <w:r>
        <w:rPr>
          <w:rFonts w:asciiTheme="minorHAnsi" w:hAnsiTheme="minorHAnsi" w:cstheme="minorHAnsi"/>
          <w:szCs w:val="24"/>
          <w:lang w:eastAsia="en-US"/>
        </w:rPr>
        <w:t>24</w:t>
      </w:r>
      <w:r w:rsidRPr="00590028">
        <w:rPr>
          <w:rFonts w:asciiTheme="minorHAnsi" w:hAnsiTheme="minorHAnsi" w:cstheme="minorHAnsi"/>
          <w:szCs w:val="24"/>
          <w:lang w:eastAsia="en-US"/>
        </w:rPr>
        <w:t xml:space="preserve"> a </w:t>
      </w:r>
      <w:r>
        <w:rPr>
          <w:rFonts w:asciiTheme="minorHAnsi" w:hAnsiTheme="minorHAnsi" w:cstheme="minorHAnsi"/>
          <w:szCs w:val="24"/>
          <w:lang w:eastAsia="en-US"/>
        </w:rPr>
        <w:t>SETEMBRO</w:t>
      </w:r>
      <w:r w:rsidRPr="00590028">
        <w:rPr>
          <w:rFonts w:asciiTheme="minorHAnsi" w:hAnsiTheme="minorHAnsi" w:cstheme="minorHAnsi"/>
          <w:szCs w:val="24"/>
          <w:lang w:eastAsia="en-US"/>
        </w:rPr>
        <w:t xml:space="preserve"> de 202</w:t>
      </w:r>
      <w:r>
        <w:rPr>
          <w:rFonts w:asciiTheme="minorHAnsi" w:hAnsiTheme="minorHAnsi" w:cstheme="minorHAnsi"/>
          <w:szCs w:val="24"/>
          <w:lang w:eastAsia="en-US"/>
        </w:rPr>
        <w:t>5</w:t>
      </w:r>
      <w:r w:rsidRPr="009C5ABD">
        <w:rPr>
          <w:rFonts w:asciiTheme="minorHAnsi" w:hAnsiTheme="minorHAnsi" w:cstheme="minorHAnsi"/>
          <w:szCs w:val="24"/>
          <w:lang w:eastAsia="en-US"/>
        </w:rPr>
        <w:t>.</w:t>
      </w:r>
    </w:p>
    <w:p w14:paraId="29144EE6" w14:textId="77777777" w:rsidR="005E4F09" w:rsidRPr="008C6478" w:rsidRDefault="005E4F09" w:rsidP="005E4F09">
      <w:pPr>
        <w:ind w:left="-142" w:right="-199"/>
        <w:jc w:val="both"/>
        <w:rPr>
          <w:rFonts w:asciiTheme="minorHAnsi" w:hAnsiTheme="minorHAnsi" w:cstheme="minorHAnsi"/>
          <w:b/>
          <w:szCs w:val="24"/>
        </w:rPr>
      </w:pPr>
    </w:p>
    <w:p w14:paraId="0B2392A4" w14:textId="77777777" w:rsidR="005E4F09" w:rsidRPr="008C6478" w:rsidRDefault="005E4F09" w:rsidP="005E4F09">
      <w:pPr>
        <w:ind w:left="-142" w:right="-199"/>
        <w:jc w:val="both"/>
        <w:rPr>
          <w:rFonts w:asciiTheme="minorHAnsi" w:hAnsiTheme="minorHAnsi" w:cstheme="minorHAnsi"/>
          <w:b/>
          <w:szCs w:val="24"/>
        </w:rPr>
      </w:pPr>
    </w:p>
    <w:p w14:paraId="6EBD632F" w14:textId="77777777" w:rsidR="005E4F09" w:rsidRPr="008C6478" w:rsidRDefault="005E4F09" w:rsidP="005E4F09">
      <w:pPr>
        <w:pStyle w:val="Recuodecorpodetexto"/>
        <w:ind w:left="-142" w:right="-199" w:firstLine="0"/>
        <w:rPr>
          <w:rFonts w:asciiTheme="minorHAnsi" w:hAnsiTheme="minorHAnsi" w:cstheme="minorHAnsi"/>
          <w:bCs/>
          <w:sz w:val="24"/>
          <w:szCs w:val="24"/>
        </w:rPr>
      </w:pPr>
      <w:proofErr w:type="spellStart"/>
      <w:r w:rsidRPr="008C6478">
        <w:rPr>
          <w:rFonts w:asciiTheme="minorHAnsi" w:hAnsiTheme="minorHAnsi" w:cstheme="minorHAnsi"/>
          <w:b/>
          <w:bCs/>
          <w:sz w:val="24"/>
          <w:szCs w:val="24"/>
        </w:rPr>
        <w:t>iii</w:t>
      </w:r>
      <w:proofErr w:type="spellEnd"/>
      <w:r w:rsidRPr="008C6478">
        <w:rPr>
          <w:rFonts w:asciiTheme="minorHAnsi" w:hAnsiTheme="minorHAnsi" w:cstheme="minorHAnsi"/>
          <w:b/>
          <w:bCs/>
          <w:sz w:val="24"/>
          <w:szCs w:val="24"/>
        </w:rPr>
        <w:t>)</w:t>
      </w:r>
      <w:r w:rsidRPr="008C6478">
        <w:rPr>
          <w:rFonts w:asciiTheme="minorHAnsi" w:hAnsiTheme="minorHAnsi" w:cstheme="minorHAnsi"/>
          <w:b/>
          <w:bCs/>
          <w:sz w:val="24"/>
          <w:szCs w:val="24"/>
        </w:rPr>
        <w:tab/>
      </w:r>
      <w:r w:rsidRPr="008C6478">
        <w:rPr>
          <w:rFonts w:asciiTheme="minorHAnsi" w:hAnsiTheme="minorHAnsi" w:cstheme="minorHAnsi"/>
          <w:bCs/>
          <w:sz w:val="24"/>
          <w:szCs w:val="24"/>
        </w:rPr>
        <w:t>Período de investigação de continuação ou retomada do dano:</w:t>
      </w:r>
    </w:p>
    <w:p w14:paraId="7292F875" w14:textId="77777777" w:rsidR="005E4F09" w:rsidRPr="008C6478" w:rsidRDefault="005E4F09" w:rsidP="005E4F09">
      <w:pPr>
        <w:tabs>
          <w:tab w:val="num" w:pos="0"/>
        </w:tabs>
        <w:ind w:left="-142" w:right="-199"/>
        <w:jc w:val="both"/>
        <w:rPr>
          <w:rFonts w:asciiTheme="minorHAnsi" w:hAnsiTheme="minorHAnsi" w:cstheme="minorHAnsi"/>
          <w:szCs w:val="24"/>
        </w:rPr>
      </w:pPr>
    </w:p>
    <w:p w14:paraId="0B52A069" w14:textId="77777777" w:rsidR="005E4F09" w:rsidRPr="00A03972" w:rsidRDefault="005E4F09" w:rsidP="005E4F09">
      <w:pPr>
        <w:ind w:left="-142" w:right="-199"/>
        <w:jc w:val="both"/>
        <w:rPr>
          <w:rFonts w:asciiTheme="minorHAnsi" w:hAnsiTheme="minorHAnsi" w:cstheme="minorHAnsi"/>
          <w:szCs w:val="24"/>
        </w:rPr>
      </w:pP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 xml:space="preserve">de 2020 a </w:t>
      </w: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de 2025, dividido em cinco períodos, conforme especificado abaixo:</w:t>
      </w:r>
    </w:p>
    <w:p w14:paraId="7BE09204" w14:textId="77777777" w:rsidR="005E4F09" w:rsidRPr="008C6478" w:rsidRDefault="005E4F09" w:rsidP="005E4F09">
      <w:pPr>
        <w:tabs>
          <w:tab w:val="num" w:pos="0"/>
        </w:tabs>
        <w:ind w:left="-142" w:right="-199"/>
        <w:jc w:val="both"/>
        <w:rPr>
          <w:rFonts w:asciiTheme="minorHAnsi" w:hAnsiTheme="minorHAnsi" w:cstheme="minorHAnsi"/>
          <w:szCs w:val="24"/>
        </w:rPr>
      </w:pPr>
    </w:p>
    <w:p w14:paraId="714E944B" w14:textId="77777777" w:rsidR="005E4F09" w:rsidRPr="00A03972" w:rsidRDefault="005E4F09" w:rsidP="005E4F09">
      <w:pPr>
        <w:ind w:left="1080"/>
        <w:jc w:val="both"/>
        <w:rPr>
          <w:rFonts w:asciiTheme="minorHAnsi" w:hAnsiTheme="minorHAnsi" w:cstheme="minorHAnsi"/>
          <w:szCs w:val="24"/>
        </w:rPr>
      </w:pPr>
      <w:r w:rsidRPr="00A03972">
        <w:rPr>
          <w:rFonts w:asciiTheme="minorHAnsi" w:hAnsiTheme="minorHAnsi" w:cstheme="minorHAnsi"/>
          <w:szCs w:val="24"/>
        </w:rPr>
        <w:t xml:space="preserve">P1 – </w:t>
      </w: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 xml:space="preserve">de 2020 a </w:t>
      </w:r>
      <w:r w:rsidRPr="00A03972">
        <w:rPr>
          <w:rFonts w:asciiTheme="minorHAnsi" w:hAnsiTheme="minorHAnsi" w:cstheme="minorHAnsi"/>
          <w:szCs w:val="24"/>
          <w:lang w:eastAsia="en-US"/>
        </w:rPr>
        <w:t xml:space="preserve">SETEMBRO </w:t>
      </w:r>
      <w:r w:rsidRPr="00A03972">
        <w:rPr>
          <w:rFonts w:asciiTheme="minorHAnsi" w:hAnsiTheme="minorHAnsi" w:cstheme="minorHAnsi"/>
          <w:szCs w:val="24"/>
        </w:rPr>
        <w:t>de 2021</w:t>
      </w:r>
    </w:p>
    <w:p w14:paraId="6E9BF05D" w14:textId="77777777" w:rsidR="005E4F09" w:rsidRPr="00A03972" w:rsidRDefault="005E4F09" w:rsidP="005E4F09">
      <w:pPr>
        <w:ind w:left="1080"/>
        <w:jc w:val="both"/>
        <w:rPr>
          <w:rFonts w:asciiTheme="minorHAnsi" w:hAnsiTheme="minorHAnsi" w:cstheme="minorHAnsi"/>
          <w:szCs w:val="24"/>
        </w:rPr>
      </w:pPr>
      <w:r w:rsidRPr="00A03972">
        <w:rPr>
          <w:rFonts w:asciiTheme="minorHAnsi" w:hAnsiTheme="minorHAnsi" w:cstheme="minorHAnsi"/>
          <w:szCs w:val="24"/>
        </w:rPr>
        <w:t xml:space="preserve">P2 – </w:t>
      </w: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 xml:space="preserve">de 2021 a </w:t>
      </w:r>
      <w:r w:rsidRPr="00A03972">
        <w:rPr>
          <w:rFonts w:asciiTheme="minorHAnsi" w:hAnsiTheme="minorHAnsi" w:cstheme="minorHAnsi"/>
          <w:szCs w:val="24"/>
          <w:lang w:eastAsia="en-US"/>
        </w:rPr>
        <w:t xml:space="preserve">SETEMBRO </w:t>
      </w:r>
      <w:r w:rsidRPr="00A03972">
        <w:rPr>
          <w:rFonts w:asciiTheme="minorHAnsi" w:hAnsiTheme="minorHAnsi" w:cstheme="minorHAnsi"/>
          <w:szCs w:val="24"/>
        </w:rPr>
        <w:t>de 2022</w:t>
      </w:r>
    </w:p>
    <w:p w14:paraId="6F610802" w14:textId="77777777" w:rsidR="005E4F09" w:rsidRPr="00A03972" w:rsidRDefault="005E4F09" w:rsidP="005E4F09">
      <w:pPr>
        <w:ind w:left="1080"/>
        <w:jc w:val="both"/>
        <w:rPr>
          <w:rFonts w:asciiTheme="minorHAnsi" w:hAnsiTheme="minorHAnsi" w:cstheme="minorHAnsi"/>
          <w:szCs w:val="24"/>
        </w:rPr>
      </w:pPr>
      <w:r w:rsidRPr="00A03972">
        <w:rPr>
          <w:rFonts w:asciiTheme="minorHAnsi" w:hAnsiTheme="minorHAnsi" w:cstheme="minorHAnsi"/>
          <w:szCs w:val="24"/>
        </w:rPr>
        <w:t xml:space="preserve">P3 – </w:t>
      </w: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 xml:space="preserve">de 2022 a </w:t>
      </w:r>
      <w:r w:rsidRPr="00A03972">
        <w:rPr>
          <w:rFonts w:asciiTheme="minorHAnsi" w:hAnsiTheme="minorHAnsi" w:cstheme="minorHAnsi"/>
          <w:szCs w:val="24"/>
          <w:lang w:eastAsia="en-US"/>
        </w:rPr>
        <w:t xml:space="preserve">SETEMBRO </w:t>
      </w:r>
      <w:r w:rsidRPr="00A03972">
        <w:rPr>
          <w:rFonts w:asciiTheme="minorHAnsi" w:hAnsiTheme="minorHAnsi" w:cstheme="minorHAnsi"/>
          <w:szCs w:val="24"/>
        </w:rPr>
        <w:t>de 2023</w:t>
      </w:r>
    </w:p>
    <w:p w14:paraId="787D280A" w14:textId="77777777" w:rsidR="005E4F09" w:rsidRPr="00A03972" w:rsidRDefault="005E4F09" w:rsidP="005E4F09">
      <w:pPr>
        <w:ind w:left="1080"/>
        <w:jc w:val="both"/>
        <w:rPr>
          <w:rFonts w:asciiTheme="minorHAnsi" w:hAnsiTheme="minorHAnsi" w:cstheme="minorHAnsi"/>
          <w:szCs w:val="24"/>
        </w:rPr>
      </w:pPr>
      <w:r w:rsidRPr="00A03972">
        <w:rPr>
          <w:rFonts w:asciiTheme="minorHAnsi" w:hAnsiTheme="minorHAnsi" w:cstheme="minorHAnsi"/>
          <w:szCs w:val="24"/>
        </w:rPr>
        <w:t xml:space="preserve">P4 – </w:t>
      </w: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 xml:space="preserve">de 2023 a </w:t>
      </w:r>
      <w:r w:rsidRPr="00A03972">
        <w:rPr>
          <w:rFonts w:asciiTheme="minorHAnsi" w:hAnsiTheme="minorHAnsi" w:cstheme="minorHAnsi"/>
          <w:szCs w:val="24"/>
          <w:lang w:eastAsia="en-US"/>
        </w:rPr>
        <w:t xml:space="preserve">SETEMBRO </w:t>
      </w:r>
      <w:r w:rsidRPr="00A03972">
        <w:rPr>
          <w:rFonts w:asciiTheme="minorHAnsi" w:hAnsiTheme="minorHAnsi" w:cstheme="minorHAnsi"/>
          <w:szCs w:val="24"/>
        </w:rPr>
        <w:t>de 2024</w:t>
      </w:r>
    </w:p>
    <w:p w14:paraId="7475F673" w14:textId="77777777" w:rsidR="005E4F09" w:rsidRPr="00A03972" w:rsidRDefault="005E4F09" w:rsidP="005E4F09">
      <w:pPr>
        <w:ind w:left="1080"/>
        <w:jc w:val="both"/>
        <w:rPr>
          <w:rFonts w:asciiTheme="minorHAnsi" w:hAnsiTheme="minorHAnsi" w:cstheme="minorHAnsi"/>
          <w:szCs w:val="24"/>
        </w:rPr>
      </w:pPr>
      <w:r w:rsidRPr="00A03972">
        <w:rPr>
          <w:rFonts w:asciiTheme="minorHAnsi" w:hAnsiTheme="minorHAnsi" w:cstheme="minorHAnsi"/>
          <w:szCs w:val="24"/>
        </w:rPr>
        <w:t xml:space="preserve">P5 – </w:t>
      </w:r>
      <w:r w:rsidRPr="00A03972">
        <w:rPr>
          <w:rFonts w:asciiTheme="minorHAnsi" w:hAnsiTheme="minorHAnsi" w:cstheme="minorHAnsi"/>
          <w:szCs w:val="24"/>
          <w:lang w:eastAsia="en-US"/>
        </w:rPr>
        <w:t xml:space="preserve">OUTUBRO </w:t>
      </w:r>
      <w:r w:rsidRPr="00A03972">
        <w:rPr>
          <w:rFonts w:asciiTheme="minorHAnsi" w:hAnsiTheme="minorHAnsi" w:cstheme="minorHAnsi"/>
          <w:szCs w:val="24"/>
        </w:rPr>
        <w:t xml:space="preserve">de 2024 a </w:t>
      </w:r>
      <w:r w:rsidRPr="00A03972">
        <w:rPr>
          <w:rFonts w:asciiTheme="minorHAnsi" w:hAnsiTheme="minorHAnsi" w:cstheme="minorHAnsi"/>
          <w:szCs w:val="24"/>
          <w:lang w:eastAsia="en-US"/>
        </w:rPr>
        <w:t xml:space="preserve">SETEMBRO </w:t>
      </w:r>
      <w:r w:rsidRPr="00A03972">
        <w:rPr>
          <w:rFonts w:asciiTheme="minorHAnsi" w:hAnsiTheme="minorHAnsi" w:cstheme="minorHAnsi"/>
          <w:szCs w:val="24"/>
        </w:rPr>
        <w:t>de 2025</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0A4753F5" w:rsidR="00E97642" w:rsidRPr="005D5D1A" w:rsidRDefault="00E97642" w:rsidP="004C2FAF">
      <w:pPr>
        <w:ind w:left="-142" w:right="-199"/>
        <w:jc w:val="both"/>
        <w:rPr>
          <w:rFonts w:asciiTheme="minorHAnsi" w:hAnsiTheme="minorHAnsi" w:cstheme="minorHAnsi"/>
          <w:szCs w:val="24"/>
        </w:rPr>
      </w:pPr>
      <w:r w:rsidRPr="005D5D1A">
        <w:rPr>
          <w:rFonts w:asciiTheme="minorHAnsi" w:hAnsiTheme="minorHAnsi" w:cstheme="minorHAnsi"/>
          <w:szCs w:val="24"/>
        </w:rPr>
        <w:t>1.</w:t>
      </w:r>
      <w:r w:rsidRPr="005D5D1A">
        <w:rPr>
          <w:rFonts w:asciiTheme="minorHAnsi" w:hAnsiTheme="minorHAnsi" w:cstheme="minorHAnsi"/>
          <w:szCs w:val="24"/>
        </w:rPr>
        <w:tab/>
        <w:t xml:space="preserve">Descrever, detalhadamente, </w:t>
      </w:r>
      <w:r w:rsidR="00B96700">
        <w:rPr>
          <w:rFonts w:asciiTheme="minorHAnsi" w:hAnsiTheme="minorHAnsi" w:cstheme="minorHAnsi"/>
          <w:szCs w:val="24"/>
        </w:rPr>
        <w:t>as seringas descartáveis</w:t>
      </w:r>
      <w:r w:rsidR="00B96700" w:rsidRPr="008C6478">
        <w:rPr>
          <w:rFonts w:asciiTheme="minorHAnsi" w:hAnsiTheme="minorHAnsi" w:cstheme="minorHAnsi"/>
          <w:szCs w:val="24"/>
        </w:rPr>
        <w:t xml:space="preserve"> importadas </w:t>
      </w:r>
      <w:r w:rsidRPr="005D5D1A">
        <w:rPr>
          <w:rFonts w:asciiTheme="minorHAnsi" w:hAnsiTheme="minorHAnsi" w:cstheme="minorHAnsi"/>
          <w:szCs w:val="24"/>
        </w:rPr>
        <w:t>por essa empresa. Acrescentar informações e especificações relevantes que permitam caracterizar tecnicamente es</w:t>
      </w:r>
      <w:r w:rsidR="0080623A" w:rsidRPr="005D5D1A">
        <w:rPr>
          <w:rFonts w:asciiTheme="minorHAnsi" w:hAnsiTheme="minorHAnsi" w:cstheme="minorHAnsi"/>
          <w:szCs w:val="24"/>
        </w:rPr>
        <w:t>t</w:t>
      </w:r>
      <w:r w:rsidR="00A72A84" w:rsidRPr="005D5D1A">
        <w:rPr>
          <w:rFonts w:asciiTheme="minorHAnsi" w:hAnsiTheme="minorHAnsi" w:cstheme="minorHAnsi"/>
          <w:szCs w:val="24"/>
        </w:rPr>
        <w:t>e produto</w:t>
      </w:r>
      <w:r w:rsidRPr="005D5D1A">
        <w:rPr>
          <w:rFonts w:asciiTheme="minorHAnsi" w:hAnsiTheme="minorHAnsi" w:cstheme="minorHAnsi"/>
          <w:szCs w:val="24"/>
        </w:rPr>
        <w:t xml:space="preserve">, tais como nome/código comercial do fabricante, </w:t>
      </w:r>
      <w:r w:rsidR="00972400" w:rsidRPr="005D5D1A">
        <w:rPr>
          <w:rFonts w:asciiTheme="minorHAnsi" w:hAnsiTheme="minorHAnsi" w:cstheme="minorHAnsi"/>
          <w:szCs w:val="24"/>
        </w:rPr>
        <w:t>tipo</w:t>
      </w:r>
      <w:r w:rsidRPr="005D5D1A">
        <w:rPr>
          <w:rFonts w:asciiTheme="minorHAnsi" w:hAnsiTheme="minorHAnsi" w:cstheme="minorHAnsi"/>
          <w:szCs w:val="24"/>
        </w:rPr>
        <w:t xml:space="preserve">, mercado a que se destina, dentre outros. Se disponível, anexar catálogo </w:t>
      </w:r>
      <w:r w:rsidR="00AF0BD6" w:rsidRPr="005D5D1A">
        <w:rPr>
          <w:rFonts w:asciiTheme="minorHAnsi" w:hAnsiTheme="minorHAnsi" w:cstheme="minorHAnsi"/>
          <w:szCs w:val="24"/>
        </w:rPr>
        <w:t>de</w:t>
      </w:r>
      <w:r w:rsidR="00A72A84" w:rsidRPr="005D5D1A">
        <w:rPr>
          <w:rFonts w:asciiTheme="minorHAnsi" w:hAnsiTheme="minorHAnsi" w:cstheme="minorHAnsi"/>
          <w:szCs w:val="24"/>
        </w:rPr>
        <w:t xml:space="preserve"> </w:t>
      </w:r>
      <w:r w:rsidR="00B636E8">
        <w:rPr>
          <w:rFonts w:asciiTheme="minorHAnsi" w:hAnsiTheme="minorHAnsi" w:cstheme="minorHAnsi"/>
          <w:szCs w:val="24"/>
        </w:rPr>
        <w:t>seringas descartáveis</w:t>
      </w:r>
      <w:r w:rsidR="00A53373" w:rsidRPr="005D5D1A">
        <w:rPr>
          <w:rFonts w:asciiTheme="minorHAnsi" w:hAnsiTheme="minorHAnsi" w:cstheme="minorHAnsi"/>
          <w:szCs w:val="24"/>
        </w:rPr>
        <w:t>.</w:t>
      </w:r>
    </w:p>
    <w:p w14:paraId="631A858C" w14:textId="77777777" w:rsidR="00E97642" w:rsidRPr="005D5D1A" w:rsidRDefault="00E97642" w:rsidP="004C2FAF">
      <w:pPr>
        <w:ind w:left="-142" w:right="-199" w:hanging="2127"/>
        <w:jc w:val="both"/>
        <w:rPr>
          <w:rFonts w:asciiTheme="minorHAnsi" w:hAnsiTheme="minorHAnsi" w:cstheme="minorHAnsi"/>
          <w:szCs w:val="24"/>
        </w:rPr>
      </w:pPr>
    </w:p>
    <w:p w14:paraId="0B822BD9" w14:textId="77777777" w:rsidR="00EE1750" w:rsidRPr="005D5D1A" w:rsidRDefault="00E97642" w:rsidP="004C2FAF">
      <w:pPr>
        <w:pStyle w:val="Corpodetexto"/>
        <w:ind w:left="-142" w:right="-199"/>
        <w:rPr>
          <w:rFonts w:asciiTheme="minorHAnsi" w:hAnsiTheme="minorHAnsi" w:cstheme="minorHAnsi"/>
        </w:rPr>
      </w:pPr>
      <w:r w:rsidRPr="005D5D1A">
        <w:rPr>
          <w:rFonts w:asciiTheme="minorHAnsi" w:hAnsiTheme="minorHAnsi" w:cstheme="minorHAnsi"/>
        </w:rPr>
        <w:t>2.</w:t>
      </w:r>
      <w:r w:rsidRPr="005D5D1A">
        <w:rPr>
          <w:rFonts w:asciiTheme="minorHAnsi" w:hAnsiTheme="minorHAnsi" w:cstheme="minorHAnsi"/>
        </w:rPr>
        <w:tab/>
        <w:t xml:space="preserve">Indicar se há diferença de qualidade entre o produto importado e o produzido pela indústria doméstica. Informe, também, </w:t>
      </w:r>
      <w:r w:rsidR="00EE1750" w:rsidRPr="005D5D1A">
        <w:rPr>
          <w:rFonts w:asciiTheme="minorHAnsi" w:hAnsiTheme="minorHAnsi" w:cstheme="minorHAnsi"/>
        </w:rPr>
        <w:t>os motivos básicos, de ordem técnica, financeira, operacional ou outra, que determinam a opção pelo produto importado e não pe</w:t>
      </w:r>
      <w:r w:rsidR="00E53089" w:rsidRPr="005D5D1A">
        <w:rPr>
          <w:rFonts w:asciiTheme="minorHAnsi" w:hAnsiTheme="minorHAnsi" w:cstheme="minorHAnsi"/>
        </w:rPr>
        <w:t>lo produto fabricado no Brasil.</w:t>
      </w:r>
    </w:p>
    <w:p w14:paraId="1BD8CB19" w14:textId="77777777" w:rsidR="00E53089" w:rsidRPr="005D5D1A" w:rsidRDefault="00E53089" w:rsidP="004C2FAF">
      <w:pPr>
        <w:pStyle w:val="Corpodetexto"/>
        <w:ind w:left="-142" w:right="-199"/>
        <w:rPr>
          <w:rFonts w:asciiTheme="minorHAnsi" w:hAnsiTheme="minorHAnsi" w:cstheme="minorHAnsi"/>
        </w:rPr>
      </w:pPr>
    </w:p>
    <w:p w14:paraId="66F43873" w14:textId="77777777" w:rsidR="00E53089" w:rsidRPr="005D5D1A" w:rsidRDefault="00E53089"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3</w:t>
      </w:r>
      <w:r w:rsidR="00235005" w:rsidRPr="005D5D1A">
        <w:rPr>
          <w:rFonts w:asciiTheme="minorHAnsi" w:hAnsiTheme="minorHAnsi" w:cstheme="minorHAnsi"/>
          <w:szCs w:val="24"/>
        </w:rPr>
        <w:t>.</w:t>
      </w:r>
      <w:r w:rsidRPr="005D5D1A">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5D5D1A">
        <w:rPr>
          <w:rFonts w:asciiTheme="minorHAnsi" w:hAnsiTheme="minorHAnsi" w:cstheme="minorHAnsi"/>
          <w:szCs w:val="24"/>
        </w:rPr>
        <w:t>frequente</w:t>
      </w:r>
      <w:r w:rsidRPr="005D5D1A">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5D5D1A" w:rsidRDefault="00BA4A1F" w:rsidP="004C2FAF">
      <w:pPr>
        <w:pStyle w:val="Corpodetexto"/>
        <w:ind w:left="-142" w:right="-199"/>
        <w:rPr>
          <w:rFonts w:asciiTheme="minorHAnsi" w:hAnsiTheme="minorHAnsi" w:cstheme="minorHAnsi"/>
          <w:szCs w:val="24"/>
        </w:rPr>
      </w:pPr>
    </w:p>
    <w:p w14:paraId="5A251717" w14:textId="77777777" w:rsidR="00BA4A1F" w:rsidRPr="005D5D1A" w:rsidRDefault="00235005"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4.</w:t>
      </w:r>
      <w:r w:rsidR="00BA4A1F" w:rsidRPr="005D5D1A">
        <w:rPr>
          <w:rFonts w:asciiTheme="minorHAnsi" w:hAnsiTheme="minorHAnsi" w:cstheme="minorHAnsi"/>
          <w:szCs w:val="24"/>
        </w:rPr>
        <w:tab/>
      </w:r>
      <w:r w:rsidR="00BA4A1F" w:rsidRPr="005D5D1A">
        <w:rPr>
          <w:rFonts w:asciiTheme="minorHAnsi" w:hAnsiTheme="minorHAnsi" w:cstheme="minorHAnsi"/>
        </w:rPr>
        <w:t xml:space="preserve">Informar a existência de incentivos/benefícios fiscais na importação (ex.: </w:t>
      </w:r>
      <w:r w:rsidR="00BA4A1F" w:rsidRPr="005D5D1A">
        <w:rPr>
          <w:rFonts w:asciiTheme="minorHAnsi" w:hAnsiTheme="minorHAnsi" w:cstheme="minorHAnsi"/>
          <w:i/>
        </w:rPr>
        <w:t>drawback</w:t>
      </w:r>
      <w:r w:rsidR="00BA4A1F" w:rsidRPr="005D5D1A">
        <w:rPr>
          <w:rFonts w:asciiTheme="minorHAnsi" w:hAnsiTheme="minorHAnsi" w:cstheme="minorHAnsi"/>
        </w:rPr>
        <w:t xml:space="preserve"> etc.)</w:t>
      </w:r>
      <w:r w:rsidR="00BA4A1F" w:rsidRPr="005D5D1A">
        <w:rPr>
          <w:rFonts w:asciiTheme="minorHAnsi" w:hAnsiTheme="minorHAnsi" w:cstheme="minorHAnsi"/>
          <w:szCs w:val="24"/>
        </w:rPr>
        <w:t>.</w:t>
      </w:r>
    </w:p>
    <w:p w14:paraId="5BF3BE0C" w14:textId="77777777" w:rsidR="00E53089" w:rsidRPr="005D5D1A" w:rsidRDefault="00E53089" w:rsidP="004C2FAF">
      <w:pPr>
        <w:pStyle w:val="Corpodetexto"/>
        <w:ind w:left="-142" w:right="-199"/>
        <w:rPr>
          <w:rFonts w:asciiTheme="minorHAnsi" w:hAnsiTheme="minorHAnsi" w:cstheme="minorHAnsi"/>
        </w:rPr>
      </w:pPr>
    </w:p>
    <w:p w14:paraId="30CEB365" w14:textId="6F16137B"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5</w:t>
      </w:r>
      <w:r w:rsidR="00E53089" w:rsidRPr="005D5D1A">
        <w:rPr>
          <w:rFonts w:asciiTheme="minorHAnsi" w:hAnsiTheme="minorHAnsi" w:cstheme="minorHAnsi"/>
        </w:rPr>
        <w:t>.</w:t>
      </w:r>
      <w:r w:rsidR="00E53089" w:rsidRPr="005D5D1A">
        <w:rPr>
          <w:rFonts w:asciiTheme="minorHAnsi" w:hAnsiTheme="minorHAnsi" w:cstheme="minorHAnsi"/>
        </w:rPr>
        <w:tab/>
      </w:r>
      <w:r w:rsidR="00911A85" w:rsidRPr="008C6478">
        <w:rPr>
          <w:rFonts w:asciiTheme="minorHAnsi" w:hAnsiTheme="minorHAnsi" w:cstheme="minorHAnsi"/>
          <w:szCs w:val="24"/>
        </w:rPr>
        <w:t xml:space="preserve">Esclarecer se essa empresa submete </w:t>
      </w:r>
      <w:r w:rsidR="00911A85">
        <w:rPr>
          <w:rFonts w:asciiTheme="minorHAnsi" w:hAnsiTheme="minorHAnsi" w:cstheme="minorHAnsi"/>
          <w:szCs w:val="24"/>
        </w:rPr>
        <w:t>as seringas descartáveis</w:t>
      </w:r>
      <w:r w:rsidR="00911A85" w:rsidRPr="008C6478">
        <w:rPr>
          <w:rFonts w:asciiTheme="minorHAnsi" w:hAnsiTheme="minorHAnsi" w:cstheme="minorHAnsi"/>
          <w:szCs w:val="24"/>
        </w:rPr>
        <w:t xml:space="preserve"> importad</w:t>
      </w:r>
      <w:r w:rsidR="00911A85">
        <w:rPr>
          <w:rFonts w:asciiTheme="minorHAnsi" w:hAnsiTheme="minorHAnsi" w:cstheme="minorHAnsi"/>
          <w:szCs w:val="24"/>
        </w:rPr>
        <w:t>as</w:t>
      </w:r>
      <w:r w:rsidR="00911A85" w:rsidRPr="008C6478">
        <w:rPr>
          <w:rFonts w:asciiTheme="minorHAnsi" w:hAnsiTheme="minorHAnsi" w:cstheme="minorHAnsi"/>
          <w:szCs w:val="24"/>
        </w:rPr>
        <w:t xml:space="preserve"> a algum processo de transformação e/ou embalagem, descrevendo sucintamente tal processo, ou se</w:t>
      </w:r>
      <w:r w:rsidR="00911A85">
        <w:rPr>
          <w:rFonts w:asciiTheme="minorHAnsi" w:hAnsiTheme="minorHAnsi" w:cstheme="minorHAnsi"/>
          <w:szCs w:val="24"/>
        </w:rPr>
        <w:t xml:space="preserve"> as</w:t>
      </w:r>
      <w:r w:rsidR="00911A85" w:rsidRPr="008C6478">
        <w:rPr>
          <w:rFonts w:asciiTheme="minorHAnsi" w:hAnsiTheme="minorHAnsi" w:cstheme="minorHAnsi"/>
          <w:szCs w:val="24"/>
        </w:rPr>
        <w:t xml:space="preserve"> utiliza e/ou revende na forma em que fo</w:t>
      </w:r>
      <w:r w:rsidR="00911A85">
        <w:rPr>
          <w:rFonts w:asciiTheme="minorHAnsi" w:hAnsiTheme="minorHAnsi" w:cstheme="minorHAnsi"/>
          <w:szCs w:val="24"/>
        </w:rPr>
        <w:t>ram</w:t>
      </w:r>
      <w:r w:rsidR="00911A85" w:rsidRPr="008C6478">
        <w:rPr>
          <w:rFonts w:asciiTheme="minorHAnsi" w:hAnsiTheme="minorHAnsi" w:cstheme="minorHAnsi"/>
          <w:szCs w:val="24"/>
        </w:rPr>
        <w:t xml:space="preserve"> importad</w:t>
      </w:r>
      <w:r w:rsidR="00911A85">
        <w:rPr>
          <w:rFonts w:asciiTheme="minorHAnsi" w:hAnsiTheme="minorHAnsi" w:cstheme="minorHAnsi"/>
          <w:szCs w:val="24"/>
        </w:rPr>
        <w:t>as</w:t>
      </w:r>
      <w:r w:rsidR="00911A85" w:rsidRPr="008C6478">
        <w:rPr>
          <w:rFonts w:asciiTheme="minorHAnsi" w:hAnsiTheme="minorHAnsi" w:cstheme="minorHAnsi"/>
          <w:szCs w:val="24"/>
        </w:rPr>
        <w:t xml:space="preserve">. Informar, ainda, se </w:t>
      </w:r>
      <w:r w:rsidR="00911A85">
        <w:rPr>
          <w:rFonts w:asciiTheme="minorHAnsi" w:hAnsiTheme="minorHAnsi" w:cstheme="minorHAnsi"/>
          <w:szCs w:val="24"/>
        </w:rPr>
        <w:t>as seringas descartáveis</w:t>
      </w:r>
      <w:r w:rsidR="00911A85" w:rsidRPr="008C6478">
        <w:rPr>
          <w:rFonts w:asciiTheme="minorHAnsi" w:hAnsiTheme="minorHAnsi" w:cstheme="minorHAnsi"/>
          <w:szCs w:val="24"/>
        </w:rPr>
        <w:t xml:space="preserve"> </w:t>
      </w:r>
      <w:r w:rsidR="00911A85">
        <w:rPr>
          <w:rFonts w:asciiTheme="minorHAnsi" w:hAnsiTheme="minorHAnsi" w:cstheme="minorHAnsi"/>
          <w:szCs w:val="24"/>
        </w:rPr>
        <w:t xml:space="preserve">importadas são </w:t>
      </w:r>
      <w:r w:rsidR="00911A85" w:rsidRPr="008C6478">
        <w:rPr>
          <w:rFonts w:asciiTheme="minorHAnsi" w:hAnsiTheme="minorHAnsi" w:cstheme="minorHAnsi"/>
          <w:szCs w:val="24"/>
        </w:rPr>
        <w:t>posteriormente exportad</w:t>
      </w:r>
      <w:r w:rsidR="00911A85">
        <w:rPr>
          <w:rFonts w:asciiTheme="minorHAnsi" w:hAnsiTheme="minorHAnsi" w:cstheme="minorHAnsi"/>
          <w:szCs w:val="24"/>
        </w:rPr>
        <w:t>as</w:t>
      </w:r>
      <w:r w:rsidR="00911A85" w:rsidRPr="008C6478">
        <w:rPr>
          <w:rFonts w:asciiTheme="minorHAnsi" w:hAnsiTheme="minorHAnsi" w:cstheme="minorHAnsi"/>
          <w:szCs w:val="24"/>
        </w:rPr>
        <w:t xml:space="preserve"> ou vendid</w:t>
      </w:r>
      <w:r w:rsidR="00911A85">
        <w:rPr>
          <w:rFonts w:asciiTheme="minorHAnsi" w:hAnsiTheme="minorHAnsi" w:cstheme="minorHAnsi"/>
          <w:szCs w:val="24"/>
        </w:rPr>
        <w:t>as</w:t>
      </w:r>
      <w:r w:rsidR="00911A85" w:rsidRPr="008C6478">
        <w:rPr>
          <w:rFonts w:asciiTheme="minorHAnsi" w:hAnsiTheme="minorHAnsi" w:cstheme="minorHAnsi"/>
          <w:szCs w:val="24"/>
        </w:rPr>
        <w:t xml:space="preserve"> no mercado interno</w:t>
      </w:r>
      <w:r w:rsidR="00874492" w:rsidRPr="005D5D1A">
        <w:rPr>
          <w:rFonts w:asciiTheme="minorHAnsi" w:hAnsiTheme="minorHAnsi" w:cstheme="minorHAnsi"/>
        </w:rPr>
        <w:t>.</w:t>
      </w:r>
    </w:p>
    <w:p w14:paraId="04C4E5CA" w14:textId="77777777" w:rsidR="00E53089" w:rsidRPr="005D5D1A" w:rsidRDefault="00E53089" w:rsidP="004C2FAF">
      <w:pPr>
        <w:ind w:left="-142" w:right="-199"/>
        <w:jc w:val="both"/>
        <w:rPr>
          <w:rFonts w:asciiTheme="minorHAnsi" w:hAnsiTheme="minorHAnsi" w:cstheme="minorHAnsi"/>
        </w:rPr>
      </w:pPr>
    </w:p>
    <w:p w14:paraId="10B01D6C" w14:textId="4F54DE74" w:rsidR="00E53089" w:rsidRPr="005D5D1A" w:rsidRDefault="00BA4A1F" w:rsidP="004C2FAF">
      <w:pPr>
        <w:ind w:left="-142" w:right="-199"/>
        <w:jc w:val="both"/>
        <w:rPr>
          <w:rFonts w:asciiTheme="minorHAnsi" w:hAnsiTheme="minorHAnsi" w:cstheme="minorHAnsi"/>
        </w:rPr>
      </w:pPr>
      <w:r w:rsidRPr="005D5D1A">
        <w:rPr>
          <w:rFonts w:asciiTheme="minorHAnsi" w:hAnsiTheme="minorHAnsi" w:cstheme="minorHAnsi"/>
        </w:rPr>
        <w:t>6</w:t>
      </w:r>
      <w:r w:rsidR="00E53089" w:rsidRPr="005D5D1A">
        <w:rPr>
          <w:rFonts w:asciiTheme="minorHAnsi" w:hAnsiTheme="minorHAnsi" w:cstheme="minorHAnsi"/>
        </w:rPr>
        <w:t>.</w:t>
      </w:r>
      <w:r w:rsidR="00E53089" w:rsidRPr="005D5D1A">
        <w:rPr>
          <w:rFonts w:asciiTheme="minorHAnsi" w:hAnsiTheme="minorHAnsi" w:cstheme="minorHAnsi"/>
        </w:rPr>
        <w:tab/>
      </w:r>
      <w:r w:rsidR="002408D3" w:rsidRPr="008C6478">
        <w:rPr>
          <w:rFonts w:asciiTheme="minorHAnsi" w:hAnsiTheme="minorHAnsi" w:cstheme="minorHAnsi"/>
          <w:szCs w:val="24"/>
        </w:rPr>
        <w:t xml:space="preserve">Caso essa empresa revenda </w:t>
      </w:r>
      <w:r w:rsidR="002408D3">
        <w:rPr>
          <w:rFonts w:asciiTheme="minorHAnsi" w:hAnsiTheme="minorHAnsi" w:cstheme="minorHAnsi"/>
          <w:szCs w:val="24"/>
        </w:rPr>
        <w:t>as seringas descartáveis</w:t>
      </w:r>
      <w:r w:rsidR="002408D3" w:rsidRPr="008C6478">
        <w:rPr>
          <w:rFonts w:asciiTheme="minorHAnsi" w:hAnsiTheme="minorHAnsi" w:cstheme="minorHAnsi"/>
          <w:szCs w:val="24"/>
        </w:rPr>
        <w:t xml:space="preserve"> importad</w:t>
      </w:r>
      <w:r w:rsidR="002408D3">
        <w:rPr>
          <w:rFonts w:asciiTheme="minorHAnsi" w:hAnsiTheme="minorHAnsi" w:cstheme="minorHAnsi"/>
          <w:szCs w:val="24"/>
        </w:rPr>
        <w:t>as</w:t>
      </w:r>
      <w:r w:rsidR="002408D3" w:rsidRPr="008C6478">
        <w:rPr>
          <w:rFonts w:asciiTheme="minorHAnsi" w:hAnsiTheme="minorHAnsi" w:cstheme="minorHAnsi"/>
          <w:szCs w:val="24"/>
        </w:rPr>
        <w:t>, informar quais são os tipos/categorias de clientes/segmentos de mercado, bem como a participação de cada tipo/categoria no total de vendas. Informar também os canais de distribuição para cada tipo/categoria de cliente/segmento de mercado</w:t>
      </w:r>
      <w:r w:rsidR="00E53089" w:rsidRPr="005D5D1A">
        <w:rPr>
          <w:rFonts w:asciiTheme="minorHAnsi" w:hAnsiTheme="minorHAnsi" w:cstheme="minorHAnsi"/>
        </w:rPr>
        <w:t>.</w:t>
      </w:r>
    </w:p>
    <w:p w14:paraId="4F658410" w14:textId="77777777" w:rsidR="00EE1750" w:rsidRPr="005D5D1A" w:rsidRDefault="00EE1750" w:rsidP="004C2FAF">
      <w:pPr>
        <w:ind w:left="-142" w:right="-199"/>
        <w:jc w:val="both"/>
        <w:rPr>
          <w:rFonts w:asciiTheme="minorHAnsi" w:hAnsiTheme="minorHAnsi" w:cstheme="minorHAnsi"/>
          <w:szCs w:val="24"/>
        </w:rPr>
      </w:pPr>
    </w:p>
    <w:p w14:paraId="04882CC3" w14:textId="77343939" w:rsidR="00EE1750" w:rsidRPr="005D5D1A" w:rsidRDefault="00BA4A1F" w:rsidP="004C2FAF">
      <w:pPr>
        <w:pStyle w:val="Corpodetexto"/>
        <w:tabs>
          <w:tab w:val="left" w:pos="709"/>
        </w:tabs>
        <w:ind w:left="-142" w:right="-199"/>
        <w:rPr>
          <w:rFonts w:asciiTheme="minorHAnsi" w:hAnsiTheme="minorHAnsi" w:cstheme="minorHAnsi"/>
          <w:szCs w:val="24"/>
        </w:rPr>
      </w:pPr>
      <w:r w:rsidRPr="005D5D1A">
        <w:rPr>
          <w:rFonts w:asciiTheme="minorHAnsi" w:hAnsiTheme="minorHAnsi" w:cstheme="minorHAnsi"/>
          <w:szCs w:val="24"/>
        </w:rPr>
        <w:t>7</w:t>
      </w:r>
      <w:r w:rsidR="00EE1750" w:rsidRPr="005D5D1A">
        <w:rPr>
          <w:rFonts w:asciiTheme="minorHAnsi" w:hAnsiTheme="minorHAnsi" w:cstheme="minorHAnsi"/>
          <w:szCs w:val="24"/>
        </w:rPr>
        <w:t>.</w:t>
      </w:r>
      <w:r w:rsidR="00EE1750" w:rsidRPr="005D5D1A">
        <w:rPr>
          <w:rFonts w:asciiTheme="minorHAnsi" w:hAnsiTheme="minorHAnsi" w:cstheme="minorHAnsi"/>
          <w:szCs w:val="24"/>
        </w:rPr>
        <w:tab/>
      </w:r>
      <w:r w:rsidR="00C4702C" w:rsidRPr="008C6478">
        <w:rPr>
          <w:rFonts w:asciiTheme="minorHAnsi" w:hAnsiTheme="minorHAnsi" w:cstheme="minorHAnsi"/>
          <w:szCs w:val="24"/>
        </w:rPr>
        <w:t>Esclarecer a política comercial na aquisição de</w:t>
      </w:r>
      <w:r w:rsidR="00C4702C">
        <w:rPr>
          <w:rFonts w:asciiTheme="minorHAnsi" w:hAnsiTheme="minorHAnsi" w:cstheme="minorHAnsi"/>
          <w:szCs w:val="24"/>
        </w:rPr>
        <w:t xml:space="preserve"> seringas descartáveis</w:t>
      </w:r>
      <w:r w:rsidR="00C4702C" w:rsidRPr="008C6478">
        <w:rPr>
          <w:rFonts w:asciiTheme="minorHAnsi" w:hAnsiTheme="minorHAnsi" w:cstheme="minorHAnsi"/>
          <w:szCs w:val="24"/>
        </w:rPr>
        <w:t xml:space="preserve">: existência de contratos de fornecimento e sua periodicidade; alguma prática de desconto por distribuição, por região, por quantidade comprada; prêmio, crédito ou bonificação semestral ou </w:t>
      </w:r>
      <w:proofErr w:type="gramStart"/>
      <w:r w:rsidR="00C4702C" w:rsidRPr="008C6478">
        <w:rPr>
          <w:rFonts w:asciiTheme="minorHAnsi" w:hAnsiTheme="minorHAnsi" w:cstheme="minorHAnsi"/>
          <w:szCs w:val="24"/>
        </w:rPr>
        <w:t>anual, etc</w:t>
      </w:r>
      <w:r w:rsidR="00EE1750" w:rsidRPr="005D5D1A">
        <w:rPr>
          <w:rFonts w:asciiTheme="minorHAnsi" w:hAnsiTheme="minorHAnsi" w:cstheme="minorHAnsi"/>
          <w:szCs w:val="24"/>
        </w:rPr>
        <w:t>.</w:t>
      </w:r>
      <w:proofErr w:type="gramEnd"/>
    </w:p>
    <w:p w14:paraId="7729EB3C" w14:textId="77777777" w:rsidR="00EE1750" w:rsidRPr="005D5D1A" w:rsidRDefault="00EE1750" w:rsidP="004C2FAF">
      <w:pPr>
        <w:ind w:left="-142" w:right="-199"/>
        <w:jc w:val="both"/>
        <w:rPr>
          <w:rFonts w:asciiTheme="minorHAnsi" w:hAnsiTheme="minorHAnsi" w:cstheme="minorHAnsi"/>
          <w:szCs w:val="24"/>
        </w:rPr>
      </w:pPr>
    </w:p>
    <w:p w14:paraId="1E32580E"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8</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9</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77777777" w:rsidR="00EE1750" w:rsidRPr="005D5D1A" w:rsidRDefault="00BA4A1F" w:rsidP="004C2FAF">
      <w:pPr>
        <w:ind w:left="-142" w:right="-199"/>
        <w:jc w:val="both"/>
        <w:rPr>
          <w:rFonts w:asciiTheme="minorHAnsi" w:hAnsiTheme="minorHAnsi" w:cstheme="minorHAnsi"/>
          <w:szCs w:val="24"/>
        </w:rPr>
      </w:pPr>
      <w:r w:rsidRPr="005D5D1A">
        <w:rPr>
          <w:rFonts w:asciiTheme="minorHAnsi" w:hAnsiTheme="minorHAnsi" w:cstheme="minorHAnsi"/>
          <w:szCs w:val="24"/>
        </w:rPr>
        <w:t>10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5D5D1A" w:rsidRDefault="0080623A" w:rsidP="004C2FAF">
      <w:pPr>
        <w:ind w:left="-142" w:right="-199"/>
        <w:jc w:val="both"/>
        <w:rPr>
          <w:rFonts w:asciiTheme="minorHAnsi" w:hAnsiTheme="minorHAnsi" w:cstheme="minorHAnsi"/>
          <w:szCs w:val="24"/>
        </w:rPr>
      </w:pPr>
    </w:p>
    <w:p w14:paraId="685AE192" w14:textId="5284CBC7" w:rsidR="009661AC" w:rsidRPr="005D5D1A" w:rsidRDefault="009661AC" w:rsidP="004C2FAF">
      <w:pPr>
        <w:pStyle w:val="Recuodecorpodetexto3"/>
        <w:ind w:left="-142" w:right="-199"/>
        <w:rPr>
          <w:rFonts w:asciiTheme="minorHAnsi" w:hAnsiTheme="minorHAnsi" w:cstheme="minorHAnsi"/>
          <w:b/>
          <w:szCs w:val="24"/>
        </w:rPr>
      </w:pPr>
      <w:r w:rsidRPr="005D5D1A">
        <w:rPr>
          <w:rFonts w:asciiTheme="minorHAnsi" w:hAnsiTheme="minorHAnsi" w:cstheme="minorHAnsi"/>
          <w:szCs w:val="24"/>
        </w:rPr>
        <w:t>1</w:t>
      </w:r>
      <w:r w:rsidR="00BA4A1F" w:rsidRPr="005D5D1A">
        <w:rPr>
          <w:rFonts w:asciiTheme="minorHAnsi" w:hAnsiTheme="minorHAnsi" w:cstheme="minorHAnsi"/>
          <w:szCs w:val="24"/>
        </w:rPr>
        <w:t>1</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5D5D1A">
        <w:rPr>
          <w:rFonts w:asciiTheme="minorHAnsi" w:hAnsiTheme="minorHAnsi" w:cstheme="minorHAnsi"/>
          <w:szCs w:val="24"/>
        </w:rPr>
        <w:t>importações</w:t>
      </w:r>
      <w:r w:rsidR="00C90A1D" w:rsidRPr="005D5D1A">
        <w:rPr>
          <w:rFonts w:asciiTheme="minorHAnsi" w:hAnsiTheme="minorHAnsi" w:cstheme="minorHAnsi"/>
          <w:szCs w:val="24"/>
        </w:rPr>
        <w:t>,</w:t>
      </w:r>
      <w:r w:rsidRPr="005D5D1A">
        <w:rPr>
          <w:rFonts w:asciiTheme="minorHAnsi" w:hAnsiTheme="minorHAnsi" w:cstheme="minorHAnsi"/>
          <w:szCs w:val="24"/>
        </w:rPr>
        <w:t xml:space="preserve"> </w:t>
      </w:r>
      <w:r w:rsidR="006E1194" w:rsidRPr="005D5D1A">
        <w:rPr>
          <w:rFonts w:asciiTheme="minorHAnsi" w:hAnsiTheme="minorHAnsi" w:cstheme="minorHAnsi"/>
          <w:b/>
          <w:szCs w:val="24"/>
        </w:rPr>
        <w:t>de</w:t>
      </w:r>
      <w:r w:rsidR="006F11FB" w:rsidRPr="00B830DF">
        <w:rPr>
          <w:rFonts w:asciiTheme="minorHAnsi" w:hAnsiTheme="minorHAnsi" w:cstheme="minorHAnsi"/>
          <w:b/>
          <w:szCs w:val="24"/>
        </w:rPr>
        <w:t xml:space="preserve"> OUTUBRO DE 2024 a SETEMBRO DE 2025</w:t>
      </w:r>
      <w:r w:rsidR="00C90A1D" w:rsidRPr="006F11FB">
        <w:rPr>
          <w:rFonts w:asciiTheme="minorHAnsi" w:hAnsiTheme="minorHAnsi" w:cstheme="minorHAnsi"/>
          <w:bCs/>
          <w:szCs w:val="24"/>
        </w:rPr>
        <w:t>,</w:t>
      </w:r>
      <w:r w:rsidR="00EE0F10" w:rsidRPr="005D5D1A">
        <w:rPr>
          <w:rFonts w:asciiTheme="minorHAnsi" w:hAnsiTheme="minorHAnsi" w:cstheme="minorHAnsi"/>
          <w:szCs w:val="24"/>
        </w:rPr>
        <w:t xml:space="preserve"> </w:t>
      </w:r>
      <w:r w:rsidRPr="005D5D1A">
        <w:rPr>
          <w:rFonts w:asciiTheme="minorHAnsi" w:hAnsiTheme="minorHAnsi" w:cstheme="minorHAnsi"/>
          <w:szCs w:val="24"/>
        </w:rPr>
        <w:t xml:space="preserve">de </w:t>
      </w:r>
      <w:r w:rsidR="003D213E" w:rsidRPr="00B830DF">
        <w:rPr>
          <w:rFonts w:asciiTheme="minorHAnsi" w:hAnsiTheme="minorHAnsi" w:cstheme="minorHAnsi"/>
          <w:b/>
          <w:bCs/>
          <w:szCs w:val="24"/>
        </w:rPr>
        <w:t>seringas descartáveis</w:t>
      </w:r>
      <w:r w:rsidR="003D213E" w:rsidRPr="00B830DF">
        <w:rPr>
          <w:rFonts w:asciiTheme="minorHAnsi" w:hAnsiTheme="minorHAnsi" w:cstheme="minorHAnsi"/>
          <w:b/>
          <w:szCs w:val="24"/>
        </w:rPr>
        <w:t xml:space="preserve"> objeto da revisão</w:t>
      </w:r>
      <w:r w:rsidRPr="005D5D1A">
        <w:rPr>
          <w:rFonts w:asciiTheme="minorHAnsi" w:hAnsiTheme="minorHAnsi" w:cstheme="minorHAnsi"/>
          <w:szCs w:val="24"/>
        </w:rPr>
        <w:t xml:space="preserve">, </w:t>
      </w:r>
      <w:r w:rsidR="009B3C2E" w:rsidRPr="00B830DF">
        <w:rPr>
          <w:rFonts w:asciiTheme="minorHAnsi" w:hAnsiTheme="minorHAnsi" w:cstheme="minorHAnsi"/>
          <w:szCs w:val="24"/>
        </w:rPr>
        <w:t xml:space="preserve">comumente classificadas nos subitens 9018.31.11 e 9018.31.19 da NCM e </w:t>
      </w:r>
      <w:r w:rsidR="009B3C2E" w:rsidRPr="00B830DF">
        <w:rPr>
          <w:rFonts w:asciiTheme="minorHAnsi" w:hAnsiTheme="minorHAnsi" w:cstheme="minorHAnsi"/>
          <w:bCs/>
          <w:szCs w:val="24"/>
        </w:rPr>
        <w:t xml:space="preserve">originárias </w:t>
      </w:r>
      <w:r w:rsidR="009B3C2E" w:rsidRPr="00B830DF">
        <w:rPr>
          <w:rFonts w:asciiTheme="minorHAnsi" w:hAnsiTheme="minorHAnsi" w:cstheme="minorHAnsi"/>
          <w:szCs w:val="24"/>
        </w:rPr>
        <w:t>da China</w:t>
      </w:r>
      <w:r w:rsidRPr="005D5D1A">
        <w:rPr>
          <w:rFonts w:asciiTheme="minorHAnsi" w:hAnsiTheme="minorHAnsi" w:cstheme="minorHAnsi"/>
          <w:b/>
          <w:szCs w:val="24"/>
        </w:rPr>
        <w:t>.</w:t>
      </w:r>
    </w:p>
    <w:p w14:paraId="018C8598" w14:textId="77777777" w:rsidR="00DB71D1" w:rsidRPr="005D5D1A" w:rsidRDefault="00DB71D1" w:rsidP="004C2FAF">
      <w:pPr>
        <w:pStyle w:val="Recuodecorpodetexto3"/>
        <w:ind w:left="-142" w:right="-199"/>
        <w:rPr>
          <w:rFonts w:asciiTheme="minorHAnsi" w:hAnsiTheme="minorHAnsi" w:cstheme="minorHAnsi"/>
          <w:b/>
          <w:szCs w:val="24"/>
        </w:rPr>
      </w:pPr>
    </w:p>
    <w:p w14:paraId="06EDCCBF" w14:textId="77777777" w:rsidR="00724847" w:rsidRPr="005D5D1A" w:rsidRDefault="00724847" w:rsidP="00724847">
      <w:pPr>
        <w:pStyle w:val="Recuodecorpodetexto3"/>
        <w:ind w:left="-142" w:right="-199"/>
        <w:rPr>
          <w:rFonts w:asciiTheme="minorHAnsi" w:hAnsiTheme="minorHAnsi" w:cstheme="minorHAnsi"/>
          <w:szCs w:val="24"/>
        </w:rPr>
      </w:pPr>
      <w:r w:rsidRPr="005D5D1A">
        <w:rPr>
          <w:rFonts w:asciiTheme="minorHAnsi" w:hAnsiTheme="minorHAnsi" w:cstheme="minorHAnsi"/>
          <w:szCs w:val="24"/>
        </w:rPr>
        <w:lastRenderedPageBreak/>
        <w:t>1</w:t>
      </w:r>
      <w:r w:rsidR="00997A8F" w:rsidRPr="005D5D1A">
        <w:rPr>
          <w:rFonts w:asciiTheme="minorHAnsi" w:hAnsiTheme="minorHAnsi" w:cstheme="minorHAnsi"/>
          <w:szCs w:val="24"/>
        </w:rPr>
        <w:t>2</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bookmarkStart w:id="12"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75EFE098"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p>
    <w:bookmarkEnd w:id="12"/>
    <w:p w14:paraId="0E880D93" w14:textId="77777777" w:rsidR="00F854BF" w:rsidRPr="00DB128C" w:rsidRDefault="00F854BF" w:rsidP="00F854BF">
      <w:pPr>
        <w:pStyle w:val="PargrafodaLista"/>
        <w:ind w:left="218" w:right="-199"/>
        <w:jc w:val="both"/>
        <w:rPr>
          <w:rFonts w:asciiTheme="minorHAnsi" w:hAnsiTheme="minorHAnsi" w:cstheme="minorHAnsi"/>
          <w:szCs w:val="24"/>
        </w:rPr>
      </w:pPr>
    </w:p>
    <w:p w14:paraId="63579F71" w14:textId="50646D04" w:rsidR="00750696" w:rsidRPr="00C15AA6" w:rsidRDefault="00750696" w:rsidP="00F46AD7">
      <w:pPr>
        <w:pStyle w:val="PargrafodaLista"/>
        <w:numPr>
          <w:ilvl w:val="0"/>
          <w:numId w:val="3"/>
        </w:numPr>
        <w:ind w:right="-199"/>
        <w:jc w:val="both"/>
        <w:rPr>
          <w:rFonts w:asciiTheme="minorHAnsi" w:hAnsiTheme="minorHAnsi" w:cstheme="minorHAnsi"/>
          <w:szCs w:val="24"/>
        </w:rPr>
      </w:pPr>
      <w:r w:rsidRPr="00B52595">
        <w:rPr>
          <w:rFonts w:asciiTheme="minorHAnsi" w:hAnsiTheme="minorHAnsi" w:cstheme="minorHAnsi"/>
          <w:iCs/>
        </w:rPr>
        <w:t xml:space="preserve">O código a ser informado no </w:t>
      </w:r>
      <w:r w:rsidR="00724847" w:rsidRPr="00B52595">
        <w:rPr>
          <w:rFonts w:asciiTheme="minorHAnsi" w:hAnsiTheme="minorHAnsi" w:cstheme="minorHAnsi"/>
          <w:iCs/>
        </w:rPr>
        <w:t>campo</w:t>
      </w:r>
      <w:r w:rsidRPr="00B52595">
        <w:rPr>
          <w:rFonts w:asciiTheme="minorHAnsi" w:hAnsiTheme="minorHAnsi" w:cstheme="minorHAnsi"/>
          <w:iCs/>
        </w:rPr>
        <w:t xml:space="preserve"> n</w:t>
      </w:r>
      <w:r w:rsidRPr="00B52595">
        <w:rPr>
          <w:rFonts w:asciiTheme="minorHAnsi" w:hAnsiTheme="minorHAnsi" w:cstheme="minorHAnsi"/>
          <w:iCs/>
          <w:u w:val="single"/>
          <w:vertAlign w:val="superscript"/>
        </w:rPr>
        <w:t>o</w:t>
      </w:r>
      <w:r w:rsidR="004B5BB7" w:rsidRPr="00B52595">
        <w:rPr>
          <w:rFonts w:asciiTheme="minorHAnsi" w:hAnsiTheme="minorHAnsi" w:cstheme="minorHAnsi"/>
          <w:iCs/>
        </w:rPr>
        <w:t xml:space="preserve"> </w:t>
      </w:r>
      <w:r w:rsidR="00F854BF" w:rsidRPr="00B52595">
        <w:rPr>
          <w:rFonts w:asciiTheme="minorHAnsi" w:hAnsiTheme="minorHAnsi" w:cstheme="minorHAnsi"/>
          <w:iCs/>
        </w:rPr>
        <w:t>40</w:t>
      </w:r>
      <w:r w:rsidRPr="00B52595">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2261B06F" w14:textId="77777777" w:rsidR="00C15AA6" w:rsidRPr="00C15AA6" w:rsidRDefault="00C15AA6" w:rsidP="00C15AA6">
      <w:pPr>
        <w:pStyle w:val="PargrafodaLista"/>
        <w:rPr>
          <w:rFonts w:asciiTheme="minorHAnsi" w:hAnsiTheme="minorHAnsi" w:cstheme="minorHAnsi"/>
          <w:szCs w:val="24"/>
        </w:rPr>
      </w:pPr>
    </w:p>
    <w:p w14:paraId="1EB242B3" w14:textId="77777777" w:rsidR="00C15AA6" w:rsidRPr="008B6569" w:rsidRDefault="00C15AA6" w:rsidP="00C15AA6">
      <w:pPr>
        <w:pStyle w:val="PargrafodaLista"/>
        <w:ind w:left="218"/>
        <w:jc w:val="both"/>
        <w:rPr>
          <w:rFonts w:asciiTheme="minorHAnsi" w:hAnsiTheme="minorHAnsi" w:cstheme="minorHAnsi"/>
          <w:b/>
          <w:bCs/>
          <w:szCs w:val="24"/>
        </w:rPr>
      </w:pPr>
      <w:r w:rsidRPr="008B6569">
        <w:rPr>
          <w:rFonts w:asciiTheme="minorHAnsi" w:hAnsiTheme="minorHAnsi" w:cstheme="minorHAnsi"/>
          <w:b/>
          <w:bCs/>
          <w:szCs w:val="24"/>
        </w:rPr>
        <w:t>A – Capacidade</w:t>
      </w:r>
    </w:p>
    <w:p w14:paraId="37B593C3"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A1 – 1ml</w:t>
      </w:r>
    </w:p>
    <w:p w14:paraId="4BF2654C"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A2 – 3ml</w:t>
      </w:r>
    </w:p>
    <w:p w14:paraId="2D24FD10"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A3 – 5ml</w:t>
      </w:r>
    </w:p>
    <w:p w14:paraId="7F0D0A3A"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A4 – 10ml</w:t>
      </w:r>
    </w:p>
    <w:p w14:paraId="324E54D9"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A5 – 20ml</w:t>
      </w:r>
    </w:p>
    <w:p w14:paraId="0219D364" w14:textId="77777777" w:rsidR="00C15AA6" w:rsidRDefault="00C15AA6" w:rsidP="00C15AA6">
      <w:pPr>
        <w:pStyle w:val="PargrafodaLista"/>
        <w:ind w:left="218"/>
        <w:jc w:val="both"/>
        <w:rPr>
          <w:rFonts w:asciiTheme="minorHAnsi" w:hAnsiTheme="minorHAnsi" w:cstheme="minorHAnsi"/>
          <w:szCs w:val="24"/>
        </w:rPr>
      </w:pPr>
    </w:p>
    <w:p w14:paraId="33CF4C8A" w14:textId="77777777" w:rsidR="00C15AA6" w:rsidRPr="008B6569" w:rsidRDefault="00C15AA6" w:rsidP="00C15AA6">
      <w:pPr>
        <w:pStyle w:val="PargrafodaLista"/>
        <w:ind w:left="218"/>
        <w:jc w:val="both"/>
        <w:rPr>
          <w:rFonts w:asciiTheme="minorHAnsi" w:hAnsiTheme="minorHAnsi" w:cstheme="minorHAnsi"/>
          <w:b/>
          <w:bCs/>
          <w:szCs w:val="24"/>
        </w:rPr>
      </w:pPr>
      <w:r w:rsidRPr="008B6569">
        <w:rPr>
          <w:rFonts w:asciiTheme="minorHAnsi" w:hAnsiTheme="minorHAnsi" w:cstheme="minorHAnsi"/>
          <w:b/>
          <w:bCs/>
          <w:szCs w:val="24"/>
        </w:rPr>
        <w:t>B – Agulha</w:t>
      </w:r>
    </w:p>
    <w:p w14:paraId="32B8203B"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B1 – com agulha</w:t>
      </w:r>
    </w:p>
    <w:p w14:paraId="5CB93699" w14:textId="77777777" w:rsidR="00C15AA6"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B2 – sem agulha</w:t>
      </w:r>
    </w:p>
    <w:p w14:paraId="48706A24" w14:textId="77777777" w:rsidR="00C15AA6" w:rsidRPr="00F41B71" w:rsidRDefault="00C15AA6" w:rsidP="00C15AA6">
      <w:pPr>
        <w:tabs>
          <w:tab w:val="left" w:pos="709"/>
        </w:tabs>
        <w:ind w:left="218"/>
        <w:jc w:val="both"/>
        <w:rPr>
          <w:rFonts w:asciiTheme="minorHAnsi" w:hAnsiTheme="minorHAnsi" w:cstheme="minorHAnsi"/>
          <w:szCs w:val="24"/>
        </w:rPr>
      </w:pPr>
    </w:p>
    <w:p w14:paraId="1BA4C9C3" w14:textId="77777777" w:rsidR="00C15AA6" w:rsidRPr="00F41B71" w:rsidRDefault="00C15AA6" w:rsidP="00C15AA6">
      <w:pPr>
        <w:pStyle w:val="PargrafodaLista"/>
        <w:ind w:left="218"/>
        <w:jc w:val="both"/>
        <w:rPr>
          <w:rFonts w:asciiTheme="minorHAnsi" w:hAnsiTheme="minorHAnsi" w:cstheme="minorHAnsi"/>
          <w:szCs w:val="24"/>
        </w:rPr>
      </w:pPr>
      <w:r w:rsidRPr="00F41B71">
        <w:rPr>
          <w:rFonts w:asciiTheme="minorHAnsi" w:hAnsiTheme="minorHAnsi" w:cstheme="minorHAnsi"/>
          <w:szCs w:val="24"/>
        </w:rPr>
        <w:t>O CODIP fornecido é representado por uma combinação alfanumérica que reflete as características do produto. A combinação alfanumérica reflete, em ordem decrescente, a importância de cada característica do produto no custo de produção, começando pela mais relevante.</w:t>
      </w:r>
    </w:p>
    <w:p w14:paraId="1BDCF9C9" w14:textId="77777777" w:rsidR="00C15AA6" w:rsidRPr="00F41B71" w:rsidRDefault="00C15AA6" w:rsidP="00C15AA6">
      <w:pPr>
        <w:tabs>
          <w:tab w:val="left" w:pos="709"/>
        </w:tabs>
        <w:ind w:left="218"/>
        <w:jc w:val="both"/>
        <w:rPr>
          <w:rFonts w:asciiTheme="minorHAnsi" w:hAnsiTheme="minorHAnsi" w:cstheme="minorHAnsi"/>
          <w:szCs w:val="24"/>
        </w:rPr>
      </w:pPr>
    </w:p>
    <w:p w14:paraId="0767537D" w14:textId="77777777" w:rsidR="00C15AA6" w:rsidRDefault="00C15AA6" w:rsidP="00C15AA6">
      <w:pPr>
        <w:pStyle w:val="PargrafodaLista"/>
        <w:ind w:left="218"/>
        <w:jc w:val="both"/>
        <w:rPr>
          <w:rFonts w:asciiTheme="minorHAnsi" w:hAnsiTheme="minorHAnsi" w:cstheme="minorHAnsi"/>
          <w:szCs w:val="24"/>
        </w:rPr>
      </w:pPr>
      <w:r w:rsidRPr="008B6569">
        <w:rPr>
          <w:rFonts w:asciiTheme="minorHAnsi" w:hAnsiTheme="minorHAnsi" w:cstheme="minorHAnsi"/>
          <w:b/>
          <w:bCs/>
          <w:szCs w:val="24"/>
        </w:rPr>
        <w:t>Exemplo de CODIP</w:t>
      </w:r>
    </w:p>
    <w:p w14:paraId="21FA901E" w14:textId="77777777" w:rsidR="00C15AA6" w:rsidRPr="008B6569" w:rsidRDefault="00C15AA6" w:rsidP="00C15AA6">
      <w:pPr>
        <w:pStyle w:val="PargrafodaLista"/>
        <w:ind w:left="218"/>
        <w:jc w:val="both"/>
        <w:rPr>
          <w:rFonts w:asciiTheme="minorHAnsi" w:hAnsiTheme="minorHAnsi" w:cstheme="minorHAnsi"/>
          <w:szCs w:val="24"/>
        </w:rPr>
      </w:pPr>
      <w:r>
        <w:rPr>
          <w:rFonts w:asciiTheme="minorHAnsi" w:hAnsiTheme="minorHAnsi" w:cstheme="minorHAnsi"/>
          <w:szCs w:val="24"/>
        </w:rPr>
        <w:t xml:space="preserve">Seringa de 5ml com agulha: </w:t>
      </w:r>
      <w:r w:rsidRPr="008B6569">
        <w:rPr>
          <w:rFonts w:asciiTheme="minorHAnsi" w:hAnsiTheme="minorHAnsi" w:cstheme="minorHAnsi"/>
          <w:b/>
          <w:bCs/>
          <w:szCs w:val="24"/>
        </w:rPr>
        <w:t>A3B1</w:t>
      </w:r>
    </w:p>
    <w:p w14:paraId="1A329A99" w14:textId="77777777" w:rsidR="00C15AA6" w:rsidRPr="00B52595" w:rsidRDefault="00C15AA6" w:rsidP="00C15AA6">
      <w:pPr>
        <w:pStyle w:val="PargrafodaLista"/>
        <w:ind w:left="218" w:right="-199"/>
        <w:jc w:val="both"/>
        <w:rPr>
          <w:rFonts w:asciiTheme="minorHAnsi" w:hAnsiTheme="minorHAnsi" w:cstheme="minorHAnsi"/>
          <w:szCs w:val="24"/>
        </w:rPr>
      </w:pPr>
    </w:p>
    <w:p w14:paraId="140AC206" w14:textId="54546942" w:rsidR="00997A8F" w:rsidRPr="00930E2A" w:rsidRDefault="00997A8F" w:rsidP="00997A8F">
      <w:pPr>
        <w:pStyle w:val="Recuodecorpodetexto3"/>
        <w:ind w:left="-142" w:right="-199"/>
        <w:rPr>
          <w:rFonts w:asciiTheme="minorHAnsi" w:hAnsiTheme="minorHAnsi" w:cstheme="minorHAnsi"/>
          <w:b/>
          <w:szCs w:val="24"/>
        </w:rPr>
      </w:pPr>
      <w:r w:rsidRPr="00930E2A">
        <w:rPr>
          <w:rFonts w:asciiTheme="minorHAnsi" w:hAnsiTheme="minorHAnsi" w:cstheme="minorHAnsi"/>
          <w:szCs w:val="24"/>
        </w:rPr>
        <w:t>13.</w:t>
      </w:r>
      <w:r w:rsidRPr="00930E2A">
        <w:rPr>
          <w:rFonts w:asciiTheme="minorHAnsi" w:hAnsiTheme="minorHAnsi" w:cstheme="minorHAnsi"/>
          <w:szCs w:val="24"/>
        </w:rPr>
        <w:tab/>
        <w:t xml:space="preserve">Preencher o </w:t>
      </w:r>
      <w:r w:rsidRPr="00930E2A">
        <w:rPr>
          <w:rFonts w:asciiTheme="minorHAnsi" w:hAnsiTheme="minorHAnsi" w:cstheme="minorHAnsi"/>
          <w:b/>
          <w:bCs/>
          <w:szCs w:val="24"/>
        </w:rPr>
        <w:t xml:space="preserve">Apêndice </w:t>
      </w:r>
      <w:r w:rsidR="006C0393" w:rsidRPr="00930E2A">
        <w:rPr>
          <w:rFonts w:asciiTheme="minorHAnsi" w:hAnsiTheme="minorHAnsi" w:cstheme="minorHAnsi"/>
          <w:b/>
          <w:bCs/>
          <w:szCs w:val="24"/>
        </w:rPr>
        <w:t>I</w:t>
      </w:r>
      <w:r w:rsidRPr="00930E2A">
        <w:rPr>
          <w:rFonts w:asciiTheme="minorHAnsi" w:hAnsiTheme="minorHAnsi" w:cstheme="minorHAnsi"/>
          <w:b/>
          <w:bCs/>
          <w:szCs w:val="24"/>
        </w:rPr>
        <w:t>II</w:t>
      </w:r>
      <w:r w:rsidRPr="00930E2A">
        <w:rPr>
          <w:rFonts w:asciiTheme="minorHAnsi" w:hAnsiTheme="minorHAnsi" w:cstheme="minorHAnsi"/>
          <w:szCs w:val="24"/>
        </w:rPr>
        <w:t xml:space="preserve">, no caso desta empresa ter desembaraçado importações, </w:t>
      </w:r>
      <w:r w:rsidRPr="00930E2A">
        <w:rPr>
          <w:rFonts w:asciiTheme="minorHAnsi" w:hAnsiTheme="minorHAnsi" w:cstheme="minorHAnsi"/>
          <w:b/>
          <w:szCs w:val="24"/>
        </w:rPr>
        <w:t xml:space="preserve">de </w:t>
      </w:r>
      <w:r w:rsidR="004B1BE1" w:rsidRPr="00930E2A">
        <w:rPr>
          <w:rFonts w:asciiTheme="minorHAnsi" w:hAnsiTheme="minorHAnsi" w:cstheme="minorHAnsi"/>
          <w:b/>
          <w:szCs w:val="24"/>
        </w:rPr>
        <w:t>OUTUBRO DE 202</w:t>
      </w:r>
      <w:r w:rsidR="004B1BE1" w:rsidRPr="00930E2A">
        <w:rPr>
          <w:rFonts w:asciiTheme="minorHAnsi" w:hAnsiTheme="minorHAnsi" w:cstheme="minorHAnsi"/>
          <w:b/>
          <w:szCs w:val="24"/>
        </w:rPr>
        <w:t>0</w:t>
      </w:r>
      <w:r w:rsidR="004B1BE1" w:rsidRPr="00930E2A">
        <w:rPr>
          <w:rFonts w:asciiTheme="minorHAnsi" w:hAnsiTheme="minorHAnsi" w:cstheme="minorHAnsi"/>
          <w:b/>
          <w:szCs w:val="24"/>
        </w:rPr>
        <w:t xml:space="preserve"> a SETEMBRO DE 202</w:t>
      </w:r>
      <w:r w:rsidR="004B1BE1" w:rsidRPr="00930E2A">
        <w:rPr>
          <w:rFonts w:asciiTheme="minorHAnsi" w:hAnsiTheme="minorHAnsi" w:cstheme="minorHAnsi"/>
          <w:b/>
          <w:szCs w:val="24"/>
        </w:rPr>
        <w:t>4</w:t>
      </w:r>
      <w:r w:rsidRPr="00930E2A">
        <w:rPr>
          <w:rFonts w:asciiTheme="minorHAnsi" w:hAnsiTheme="minorHAnsi" w:cstheme="minorHAnsi"/>
          <w:b/>
          <w:szCs w:val="24"/>
        </w:rPr>
        <w:t>,</w:t>
      </w:r>
      <w:r w:rsidRPr="00930E2A">
        <w:rPr>
          <w:rFonts w:asciiTheme="minorHAnsi" w:hAnsiTheme="minorHAnsi" w:cstheme="minorHAnsi"/>
          <w:szCs w:val="24"/>
        </w:rPr>
        <w:t xml:space="preserve"> de </w:t>
      </w:r>
      <w:r w:rsidR="00930E2A" w:rsidRPr="00930E2A">
        <w:rPr>
          <w:rFonts w:asciiTheme="minorHAnsi" w:hAnsiTheme="minorHAnsi" w:cstheme="minorHAnsi"/>
          <w:b/>
          <w:bCs/>
          <w:szCs w:val="24"/>
        </w:rPr>
        <w:t>seringas descartáveis</w:t>
      </w:r>
      <w:r w:rsidRPr="00930E2A">
        <w:rPr>
          <w:rFonts w:asciiTheme="minorHAnsi" w:hAnsiTheme="minorHAnsi" w:cstheme="minorHAnsi"/>
          <w:b/>
          <w:szCs w:val="24"/>
        </w:rPr>
        <w:t xml:space="preserve"> objeto da </w:t>
      </w:r>
      <w:r w:rsidR="00083000" w:rsidRPr="00930E2A">
        <w:rPr>
          <w:rFonts w:asciiTheme="minorHAnsi" w:hAnsiTheme="minorHAnsi" w:cstheme="minorHAnsi"/>
          <w:b/>
          <w:szCs w:val="24"/>
        </w:rPr>
        <w:t>revisão</w:t>
      </w:r>
      <w:r w:rsidRPr="00930E2A">
        <w:rPr>
          <w:rFonts w:asciiTheme="minorHAnsi" w:hAnsiTheme="minorHAnsi" w:cstheme="minorHAnsi"/>
          <w:szCs w:val="24"/>
        </w:rPr>
        <w:t xml:space="preserve">, comumente </w:t>
      </w:r>
      <w:r w:rsidR="00930E2A" w:rsidRPr="00930E2A">
        <w:rPr>
          <w:rFonts w:asciiTheme="minorHAnsi" w:hAnsiTheme="minorHAnsi" w:cstheme="minorHAnsi"/>
          <w:szCs w:val="24"/>
        </w:rPr>
        <w:t xml:space="preserve">classificadas nos subitens 9018.31.11 e 9018.31.19 da NCM e </w:t>
      </w:r>
      <w:r w:rsidR="00930E2A" w:rsidRPr="00930E2A">
        <w:rPr>
          <w:rFonts w:asciiTheme="minorHAnsi" w:hAnsiTheme="minorHAnsi" w:cstheme="minorHAnsi"/>
          <w:bCs/>
          <w:szCs w:val="24"/>
        </w:rPr>
        <w:t xml:space="preserve">originárias </w:t>
      </w:r>
      <w:r w:rsidR="00930E2A" w:rsidRPr="00930E2A">
        <w:rPr>
          <w:rFonts w:asciiTheme="minorHAnsi" w:hAnsiTheme="minorHAnsi" w:cstheme="minorHAnsi"/>
          <w:szCs w:val="24"/>
        </w:rPr>
        <w:t>da China</w:t>
      </w:r>
      <w:r w:rsidRPr="00930E2A">
        <w:rPr>
          <w:rFonts w:asciiTheme="minorHAnsi" w:hAnsiTheme="minorHAnsi" w:cstheme="minorHAnsi"/>
          <w:b/>
          <w:szCs w:val="24"/>
        </w:rPr>
        <w:t>.</w:t>
      </w:r>
    </w:p>
    <w:p w14:paraId="7BC22C3B" w14:textId="77777777" w:rsidR="00997A8F" w:rsidRPr="005D5D1A" w:rsidRDefault="00997A8F" w:rsidP="00997A8F">
      <w:pPr>
        <w:pStyle w:val="Recuodecorpodetexto3"/>
        <w:ind w:left="-142" w:right="-199"/>
        <w:rPr>
          <w:rFonts w:asciiTheme="minorHAnsi" w:hAnsiTheme="minorHAnsi" w:cstheme="minorHAnsi"/>
          <w:b/>
          <w:szCs w:val="24"/>
          <w:highlight w:val="lightGray"/>
        </w:rPr>
      </w:pPr>
    </w:p>
    <w:p w14:paraId="6327BB48" w14:textId="77777777" w:rsidR="004B5BB7" w:rsidRPr="00930E2A" w:rsidRDefault="00997A8F" w:rsidP="004B5BB7">
      <w:pPr>
        <w:pStyle w:val="Recuodecorpodetexto3"/>
        <w:ind w:left="-142" w:right="-199"/>
        <w:rPr>
          <w:rFonts w:asciiTheme="minorHAnsi" w:hAnsiTheme="minorHAnsi" w:cstheme="minorHAnsi"/>
          <w:b/>
          <w:szCs w:val="24"/>
        </w:rPr>
      </w:pPr>
      <w:r w:rsidRPr="00930E2A">
        <w:rPr>
          <w:rFonts w:asciiTheme="minorHAnsi" w:hAnsiTheme="minorHAnsi" w:cstheme="minorHAnsi"/>
          <w:szCs w:val="24"/>
        </w:rPr>
        <w:t>1</w:t>
      </w:r>
      <w:r w:rsidR="00546AC7" w:rsidRPr="00930E2A">
        <w:rPr>
          <w:rFonts w:asciiTheme="minorHAnsi" w:hAnsiTheme="minorHAnsi" w:cstheme="minorHAnsi"/>
          <w:szCs w:val="24"/>
        </w:rPr>
        <w:t>4</w:t>
      </w:r>
      <w:r w:rsidRPr="00930E2A">
        <w:rPr>
          <w:rFonts w:asciiTheme="minorHAnsi" w:hAnsiTheme="minorHAnsi" w:cstheme="minorHAnsi"/>
          <w:szCs w:val="24"/>
        </w:rPr>
        <w:t>.</w:t>
      </w:r>
      <w:r w:rsidRPr="00930E2A">
        <w:rPr>
          <w:rFonts w:asciiTheme="minorHAnsi" w:hAnsiTheme="minorHAnsi" w:cstheme="minorHAnsi"/>
          <w:szCs w:val="24"/>
        </w:rPr>
        <w:tab/>
      </w:r>
      <w:r w:rsidR="004B5BB7" w:rsidRPr="00930E2A">
        <w:rPr>
          <w:rFonts w:asciiTheme="minorHAnsi" w:hAnsiTheme="minorHAnsi" w:cstheme="minorHAnsi"/>
          <w:szCs w:val="24"/>
        </w:rPr>
        <w:t xml:space="preserve">O preenchimento dos campos do </w:t>
      </w:r>
      <w:r w:rsidR="004B5BB7" w:rsidRPr="00930E2A">
        <w:rPr>
          <w:rFonts w:asciiTheme="minorHAnsi" w:hAnsiTheme="minorHAnsi" w:cstheme="minorHAnsi"/>
          <w:b/>
          <w:szCs w:val="24"/>
        </w:rPr>
        <w:t xml:space="preserve">Apêndice </w:t>
      </w:r>
      <w:r w:rsidR="006C0393" w:rsidRPr="00930E2A">
        <w:rPr>
          <w:rFonts w:asciiTheme="minorHAnsi" w:hAnsiTheme="minorHAnsi" w:cstheme="minorHAnsi"/>
          <w:b/>
          <w:szCs w:val="24"/>
        </w:rPr>
        <w:t>I</w:t>
      </w:r>
      <w:r w:rsidR="00D93640" w:rsidRPr="00930E2A">
        <w:rPr>
          <w:rFonts w:asciiTheme="minorHAnsi" w:hAnsiTheme="minorHAnsi" w:cstheme="minorHAnsi"/>
          <w:b/>
          <w:szCs w:val="24"/>
        </w:rPr>
        <w:t>I</w:t>
      </w:r>
      <w:r w:rsidR="004B5BB7" w:rsidRPr="00930E2A">
        <w:rPr>
          <w:rFonts w:asciiTheme="minorHAnsi" w:hAnsiTheme="minorHAnsi" w:cstheme="minorHAnsi"/>
          <w:b/>
          <w:szCs w:val="24"/>
        </w:rPr>
        <w:t xml:space="preserve">I </w:t>
      </w:r>
      <w:r w:rsidR="004B5BB7" w:rsidRPr="00930E2A">
        <w:rPr>
          <w:rFonts w:asciiTheme="minorHAnsi" w:hAnsiTheme="minorHAnsi" w:cstheme="minorHAnsi"/>
          <w:szCs w:val="24"/>
        </w:rPr>
        <w:t>deverá ser realizado em conformidade com as instruções abaixo</w:t>
      </w:r>
      <w:r w:rsidRPr="00930E2A">
        <w:rPr>
          <w:rFonts w:asciiTheme="minorHAnsi" w:hAnsiTheme="minorHAnsi" w:cstheme="minorHAnsi"/>
          <w:b/>
          <w:szCs w:val="24"/>
        </w:rPr>
        <w:t>.</w:t>
      </w:r>
    </w:p>
    <w:p w14:paraId="0648B012" w14:textId="77777777" w:rsidR="004B5BB7" w:rsidRPr="00930E2A" w:rsidRDefault="004B5BB7" w:rsidP="004B5BB7">
      <w:pPr>
        <w:pStyle w:val="Recuodecorpodetexto3"/>
        <w:ind w:left="-142" w:right="-199"/>
        <w:rPr>
          <w:rFonts w:asciiTheme="minorHAnsi" w:hAnsiTheme="minorHAnsi" w:cstheme="minorHAnsi"/>
          <w:szCs w:val="24"/>
        </w:rPr>
      </w:pPr>
    </w:p>
    <w:p w14:paraId="2D976022" w14:textId="77777777" w:rsidR="004B5BB7" w:rsidRPr="00930E2A" w:rsidRDefault="00B80B46" w:rsidP="004B5BB7">
      <w:pPr>
        <w:pStyle w:val="Recuodecorpodetexto3"/>
        <w:numPr>
          <w:ilvl w:val="0"/>
          <w:numId w:val="4"/>
        </w:numPr>
        <w:ind w:right="-199"/>
        <w:rPr>
          <w:rFonts w:asciiTheme="minorHAnsi" w:hAnsiTheme="minorHAnsi" w:cstheme="minorHAnsi"/>
          <w:b/>
          <w:szCs w:val="24"/>
        </w:rPr>
      </w:pPr>
      <w:r w:rsidRPr="00930E2A">
        <w:rPr>
          <w:rFonts w:asciiTheme="minorHAnsi" w:hAnsiTheme="minorHAnsi" w:cstheme="minorHAnsi"/>
          <w:szCs w:val="24"/>
        </w:rPr>
        <w:t>O</w:t>
      </w:r>
      <w:r w:rsidR="004B5BB7" w:rsidRPr="00930E2A">
        <w:rPr>
          <w:rFonts w:asciiTheme="minorHAnsi" w:hAnsiTheme="minorHAnsi" w:cstheme="minorHAnsi"/>
          <w:szCs w:val="24"/>
        </w:rPr>
        <w:t xml:space="preserve">s campos </w:t>
      </w:r>
      <w:r w:rsidR="004B5BB7" w:rsidRPr="00930E2A">
        <w:rPr>
          <w:rFonts w:asciiTheme="minorHAnsi" w:hAnsiTheme="minorHAnsi" w:cstheme="minorHAnsi"/>
          <w:iCs/>
        </w:rPr>
        <w:t>n</w:t>
      </w:r>
      <w:r w:rsidR="004B5BB7" w:rsidRPr="00930E2A">
        <w:rPr>
          <w:rFonts w:asciiTheme="minorHAnsi" w:hAnsiTheme="minorHAnsi" w:cstheme="minorHAnsi"/>
          <w:iCs/>
          <w:u w:val="single"/>
          <w:vertAlign w:val="superscript"/>
        </w:rPr>
        <w:t>os</w:t>
      </w:r>
      <w:r w:rsidR="004B5BB7" w:rsidRPr="00930E2A">
        <w:rPr>
          <w:rFonts w:asciiTheme="minorHAnsi" w:hAnsiTheme="minorHAnsi" w:cstheme="minorHAnsi"/>
          <w:iCs/>
        </w:rPr>
        <w:t xml:space="preserve"> 01 a 0</w:t>
      </w:r>
      <w:r w:rsidR="00D93640" w:rsidRPr="00930E2A">
        <w:rPr>
          <w:rFonts w:asciiTheme="minorHAnsi" w:hAnsiTheme="minorHAnsi" w:cstheme="minorHAnsi"/>
          <w:iCs/>
        </w:rPr>
        <w:t>5</w:t>
      </w:r>
      <w:r w:rsidR="004B5BB7" w:rsidRPr="00930E2A">
        <w:rPr>
          <w:rFonts w:asciiTheme="minorHAnsi" w:hAnsiTheme="minorHAnsi" w:cstheme="minorHAnsi"/>
          <w:iCs/>
        </w:rPr>
        <w:t xml:space="preserve"> deverão ser preenchidos de acordo com os documentos utilizados no desembaraço da mercadoria.</w:t>
      </w:r>
    </w:p>
    <w:p w14:paraId="234FB7AB" w14:textId="77777777" w:rsidR="004B5BB7" w:rsidRPr="00930E2A" w:rsidRDefault="004B5BB7" w:rsidP="004B5BB7">
      <w:pPr>
        <w:pStyle w:val="Recuodecorpodetexto3"/>
        <w:ind w:right="-199"/>
        <w:rPr>
          <w:rFonts w:asciiTheme="minorHAnsi" w:hAnsiTheme="minorHAnsi" w:cstheme="minorHAnsi"/>
          <w:b/>
          <w:szCs w:val="24"/>
        </w:rPr>
      </w:pPr>
    </w:p>
    <w:p w14:paraId="4445E141" w14:textId="77777777" w:rsidR="004B5BB7" w:rsidRPr="00930E2A" w:rsidRDefault="00B80B46" w:rsidP="004B5BB7">
      <w:pPr>
        <w:pStyle w:val="Recuodecorpodetexto3"/>
        <w:numPr>
          <w:ilvl w:val="0"/>
          <w:numId w:val="4"/>
        </w:numPr>
        <w:ind w:right="-199"/>
        <w:rPr>
          <w:rFonts w:asciiTheme="minorHAnsi" w:hAnsiTheme="minorHAnsi" w:cstheme="minorHAnsi"/>
          <w:b/>
          <w:szCs w:val="24"/>
        </w:rPr>
      </w:pPr>
      <w:r w:rsidRPr="00930E2A">
        <w:rPr>
          <w:rFonts w:asciiTheme="minorHAnsi" w:hAnsiTheme="minorHAnsi" w:cstheme="minorHAnsi"/>
          <w:szCs w:val="24"/>
        </w:rPr>
        <w:t>O</w:t>
      </w:r>
      <w:r w:rsidR="004B5BB7" w:rsidRPr="00930E2A">
        <w:rPr>
          <w:rFonts w:asciiTheme="minorHAnsi" w:hAnsiTheme="minorHAnsi" w:cstheme="minorHAnsi"/>
          <w:szCs w:val="24"/>
        </w:rPr>
        <w:t xml:space="preserve"> campo </w:t>
      </w:r>
      <w:r w:rsidR="004B5BB7" w:rsidRPr="00930E2A">
        <w:rPr>
          <w:rFonts w:asciiTheme="minorHAnsi" w:hAnsiTheme="minorHAnsi" w:cstheme="minorHAnsi"/>
          <w:iCs/>
        </w:rPr>
        <w:t>n</w:t>
      </w:r>
      <w:r w:rsidR="004B5BB7" w:rsidRPr="00930E2A">
        <w:rPr>
          <w:rFonts w:asciiTheme="minorHAnsi" w:hAnsiTheme="minorHAnsi" w:cstheme="minorHAnsi"/>
          <w:iCs/>
          <w:u w:val="single"/>
          <w:vertAlign w:val="superscript"/>
        </w:rPr>
        <w:t>o</w:t>
      </w:r>
      <w:r w:rsidR="004B5BB7" w:rsidRPr="00930E2A">
        <w:rPr>
          <w:rFonts w:asciiTheme="minorHAnsi" w:hAnsiTheme="minorHAnsi" w:cstheme="minorHAnsi"/>
          <w:iCs/>
        </w:rPr>
        <w:t xml:space="preserve"> </w:t>
      </w:r>
      <w:r w:rsidR="00D93640" w:rsidRPr="00930E2A">
        <w:rPr>
          <w:rFonts w:asciiTheme="minorHAnsi" w:hAnsiTheme="minorHAnsi" w:cstheme="minorHAnsi"/>
          <w:iCs/>
        </w:rPr>
        <w:t>06</w:t>
      </w:r>
      <w:r w:rsidR="004B5BB7" w:rsidRPr="00930E2A">
        <w:rPr>
          <w:rFonts w:asciiTheme="minorHAnsi" w:hAnsiTheme="minorHAnsi" w:cstheme="minorHAnsi"/>
          <w:iCs/>
        </w:rPr>
        <w:t xml:space="preserve"> deve ser preenchido de acordo com a instrução “</w:t>
      </w:r>
      <w:r w:rsidRPr="00930E2A">
        <w:rPr>
          <w:rFonts w:asciiTheme="minorHAnsi" w:hAnsiTheme="minorHAnsi" w:cstheme="minorHAnsi"/>
          <w:iCs/>
        </w:rPr>
        <w:t>c</w:t>
      </w:r>
      <w:r w:rsidR="004B5BB7" w:rsidRPr="00930E2A">
        <w:rPr>
          <w:rFonts w:asciiTheme="minorHAnsi" w:hAnsiTheme="minorHAnsi" w:cstheme="minorHAnsi"/>
          <w:iCs/>
        </w:rPr>
        <w:t>” d</w:t>
      </w:r>
      <w:r w:rsidR="00D93640" w:rsidRPr="00930E2A">
        <w:rPr>
          <w:rFonts w:asciiTheme="minorHAnsi" w:hAnsiTheme="minorHAnsi" w:cstheme="minorHAnsi"/>
          <w:iCs/>
        </w:rPr>
        <w:t xml:space="preserve">e preenchimento do </w:t>
      </w:r>
      <w:r w:rsidR="00D93640" w:rsidRPr="00930E2A">
        <w:rPr>
          <w:rFonts w:asciiTheme="minorHAnsi" w:hAnsiTheme="minorHAnsi" w:cstheme="minorHAnsi"/>
          <w:b/>
          <w:iCs/>
        </w:rPr>
        <w:t>A</w:t>
      </w:r>
      <w:r w:rsidR="004B5BB7" w:rsidRPr="00930E2A">
        <w:rPr>
          <w:rFonts w:asciiTheme="minorHAnsi" w:hAnsiTheme="minorHAnsi" w:cstheme="minorHAnsi"/>
          <w:b/>
          <w:iCs/>
        </w:rPr>
        <w:t xml:space="preserve">pêndice </w:t>
      </w:r>
      <w:r w:rsidR="006C0393" w:rsidRPr="00930E2A">
        <w:rPr>
          <w:rFonts w:asciiTheme="minorHAnsi" w:hAnsiTheme="minorHAnsi" w:cstheme="minorHAnsi"/>
          <w:b/>
          <w:iCs/>
        </w:rPr>
        <w:t>I</w:t>
      </w:r>
      <w:r w:rsidR="004B5BB7" w:rsidRPr="00930E2A">
        <w:rPr>
          <w:rFonts w:asciiTheme="minorHAnsi" w:hAnsiTheme="minorHAnsi" w:cstheme="minorHAnsi"/>
          <w:b/>
          <w:iCs/>
        </w:rPr>
        <w:t>I</w:t>
      </w:r>
      <w:r w:rsidR="004B5BB7" w:rsidRPr="00930E2A">
        <w:rPr>
          <w:rFonts w:asciiTheme="minorHAnsi" w:hAnsiTheme="minorHAnsi" w:cstheme="minorHAnsi"/>
          <w:iCs/>
        </w:rPr>
        <w:t>.</w:t>
      </w:r>
    </w:p>
    <w:p w14:paraId="47DF550D" w14:textId="77777777" w:rsidR="004B5BB7" w:rsidRPr="005D5D1A" w:rsidRDefault="004B5BB7" w:rsidP="004B5BB7">
      <w:pPr>
        <w:pStyle w:val="Recuodecorpodetexto3"/>
        <w:ind w:right="-199"/>
        <w:rPr>
          <w:rFonts w:asciiTheme="minorHAnsi" w:hAnsiTheme="minorHAnsi" w:cstheme="minorHAnsi"/>
          <w:b/>
          <w:szCs w:val="24"/>
        </w:rPr>
      </w:pPr>
    </w:p>
    <w:p w14:paraId="5DCEB6C7" w14:textId="1110F49C" w:rsidR="007163A5" w:rsidRPr="005D5D1A" w:rsidRDefault="007163A5" w:rsidP="007163A5">
      <w:pPr>
        <w:pStyle w:val="Recuodecorpodetexto3"/>
        <w:ind w:left="-142" w:right="-198"/>
        <w:rPr>
          <w:rFonts w:asciiTheme="minorHAnsi" w:hAnsiTheme="minorHAnsi" w:cstheme="minorHAnsi"/>
          <w:szCs w:val="24"/>
        </w:rPr>
      </w:pPr>
      <w:r w:rsidRPr="005D5D1A">
        <w:rPr>
          <w:rFonts w:asciiTheme="minorHAnsi" w:hAnsiTheme="minorHAnsi" w:cstheme="minorHAnsi"/>
          <w:szCs w:val="24"/>
        </w:rPr>
        <w:lastRenderedPageBreak/>
        <w:t>15.</w:t>
      </w:r>
      <w:r w:rsidRPr="005D5D1A">
        <w:rPr>
          <w:rFonts w:asciiTheme="minorHAnsi" w:hAnsiTheme="minorHAnsi" w:cstheme="minorHAnsi"/>
          <w:szCs w:val="24"/>
        </w:rPr>
        <w:tab/>
        <w:t xml:space="preserve">Apresentar cópia das demonstrações financeiras da empresa </w:t>
      </w:r>
      <w:r w:rsidR="009F034F" w:rsidRPr="005D5D1A">
        <w:rPr>
          <w:rFonts w:asciiTheme="minorHAnsi" w:hAnsiTheme="minorHAnsi" w:cstheme="minorHAnsi"/>
          <w:szCs w:val="24"/>
        </w:rPr>
        <w:t xml:space="preserve">dos anos/exercícios de </w:t>
      </w:r>
      <w:r w:rsidR="00930E2A">
        <w:rPr>
          <w:rFonts w:asciiTheme="minorHAnsi" w:hAnsiTheme="minorHAnsi" w:cstheme="minorHAnsi"/>
          <w:szCs w:val="24"/>
        </w:rPr>
        <w:t>2024</w:t>
      </w:r>
      <w:r w:rsidR="009F034F" w:rsidRPr="005D5D1A">
        <w:rPr>
          <w:rFonts w:asciiTheme="minorHAnsi" w:hAnsiTheme="minorHAnsi" w:cstheme="minorHAnsi"/>
          <w:szCs w:val="24"/>
        </w:rPr>
        <w:t xml:space="preserve"> e </w:t>
      </w:r>
      <w:r w:rsidR="00930E2A">
        <w:rPr>
          <w:rFonts w:asciiTheme="minorHAnsi" w:hAnsiTheme="minorHAnsi" w:cstheme="minorHAnsi"/>
          <w:szCs w:val="24"/>
        </w:rPr>
        <w:t>2025.</w:t>
      </w:r>
    </w:p>
    <w:p w14:paraId="5E46CF13" w14:textId="77777777" w:rsidR="007163A5" w:rsidRPr="005D5D1A" w:rsidRDefault="007163A5" w:rsidP="00997A8F">
      <w:pPr>
        <w:pStyle w:val="Recuodecorpodetexto3"/>
        <w:ind w:left="-142" w:right="-199"/>
        <w:rPr>
          <w:rFonts w:asciiTheme="minorHAnsi" w:hAnsiTheme="minorHAnsi" w:cstheme="minorHAnsi"/>
          <w:szCs w:val="24"/>
        </w:rPr>
      </w:pPr>
    </w:p>
    <w:p w14:paraId="5D83037D" w14:textId="3239B890" w:rsidR="00BA4A1F" w:rsidRPr="005D5D1A" w:rsidRDefault="00BA4A1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7163A5" w:rsidRPr="005D5D1A">
        <w:rPr>
          <w:rFonts w:asciiTheme="minorHAnsi" w:hAnsiTheme="minorHAnsi" w:cstheme="minorHAnsi"/>
          <w:szCs w:val="24"/>
        </w:rPr>
        <w:t>6</w:t>
      </w:r>
      <w:r w:rsidRPr="005D5D1A">
        <w:rPr>
          <w:rFonts w:asciiTheme="minorHAnsi" w:hAnsiTheme="minorHAnsi" w:cstheme="minorHAnsi"/>
          <w:szCs w:val="24"/>
        </w:rPr>
        <w:t>.</w:t>
      </w:r>
      <w:r w:rsidRPr="005D5D1A">
        <w:rPr>
          <w:rFonts w:asciiTheme="minorHAnsi" w:hAnsiTheme="minorHAnsi" w:cstheme="minorHAnsi"/>
          <w:szCs w:val="24"/>
        </w:rPr>
        <w:tab/>
      </w:r>
      <w:r w:rsidRPr="005D5D1A">
        <w:rPr>
          <w:rFonts w:asciiTheme="minorHAnsi" w:hAnsiTheme="minorHAnsi" w:cstheme="minorHAnsi"/>
        </w:rPr>
        <w:t xml:space="preserve">No caso de revenda no mercado interno do produto </w:t>
      </w:r>
      <w:r w:rsidR="00383634" w:rsidRPr="005D5D1A">
        <w:rPr>
          <w:rFonts w:asciiTheme="minorHAnsi" w:hAnsiTheme="minorHAnsi" w:cstheme="minorHAnsi"/>
        </w:rPr>
        <w:t xml:space="preserve">objeto da </w:t>
      </w:r>
      <w:r w:rsidR="00083000" w:rsidRPr="005D5D1A">
        <w:rPr>
          <w:rFonts w:asciiTheme="minorHAnsi" w:hAnsiTheme="minorHAnsi" w:cstheme="minorHAnsi"/>
        </w:rPr>
        <w:t>revisão</w:t>
      </w:r>
      <w:r w:rsidR="00383634" w:rsidRPr="005D5D1A">
        <w:rPr>
          <w:rFonts w:asciiTheme="minorHAnsi" w:hAnsiTheme="minorHAnsi" w:cstheme="minorHAnsi"/>
        </w:rPr>
        <w:t xml:space="preserve"> </w:t>
      </w:r>
      <w:r w:rsidRPr="005D5D1A">
        <w:rPr>
          <w:rFonts w:asciiTheme="minorHAnsi" w:hAnsiTheme="minorHAnsi" w:cstheme="minorHAnsi"/>
        </w:rPr>
        <w:t>importado por essa empresa</w:t>
      </w:r>
      <w:r w:rsidR="005E27B5" w:rsidRPr="005D5D1A">
        <w:rPr>
          <w:rFonts w:asciiTheme="minorHAnsi" w:hAnsiTheme="minorHAnsi" w:cstheme="minorHAnsi"/>
        </w:rPr>
        <w:t xml:space="preserve">, </w:t>
      </w:r>
      <w:r w:rsidR="00546AC7" w:rsidRPr="005D5D1A">
        <w:rPr>
          <w:rFonts w:asciiTheme="minorHAnsi" w:hAnsiTheme="minorHAnsi" w:cstheme="minorHAnsi"/>
        </w:rPr>
        <w:t>orig</w:t>
      </w:r>
      <w:r w:rsidR="005E27B5" w:rsidRPr="005D5D1A">
        <w:rPr>
          <w:rFonts w:asciiTheme="minorHAnsi" w:hAnsiTheme="minorHAnsi" w:cstheme="minorHAnsi"/>
        </w:rPr>
        <w:t xml:space="preserve">inárias </w:t>
      </w:r>
      <w:r w:rsidR="00930E2A">
        <w:rPr>
          <w:rFonts w:asciiTheme="minorHAnsi" w:hAnsiTheme="minorHAnsi" w:cstheme="minorHAnsi"/>
        </w:rPr>
        <w:t>da China</w:t>
      </w:r>
      <w:r w:rsidRPr="005D5D1A">
        <w:rPr>
          <w:rFonts w:asciiTheme="minorHAnsi" w:hAnsiTheme="minorHAnsi" w:cstheme="minorHAnsi"/>
        </w:rPr>
        <w:t xml:space="preserve">, </w:t>
      </w:r>
      <w:r w:rsidR="00546AC7" w:rsidRPr="005D5D1A">
        <w:rPr>
          <w:rFonts w:asciiTheme="minorHAnsi" w:hAnsiTheme="minorHAnsi" w:cstheme="minorHAnsi"/>
        </w:rPr>
        <w:t>preencher</w:t>
      </w:r>
      <w:r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Pr="005D5D1A">
        <w:rPr>
          <w:rFonts w:asciiTheme="minorHAnsi" w:hAnsiTheme="minorHAnsi" w:cstheme="minorHAnsi"/>
        </w:rPr>
        <w:t xml:space="preserve"> </w:t>
      </w:r>
      <w:r w:rsidR="00546AC7" w:rsidRPr="005D5D1A">
        <w:rPr>
          <w:rFonts w:asciiTheme="minorHAnsi" w:hAnsiTheme="minorHAnsi" w:cstheme="minorHAnsi"/>
        </w:rPr>
        <w:t xml:space="preserve">para as revendas </w:t>
      </w:r>
      <w:r w:rsidR="00D260EF" w:rsidRPr="005D5D1A">
        <w:rPr>
          <w:rFonts w:asciiTheme="minorHAnsi" w:hAnsiTheme="minorHAnsi" w:cstheme="minorHAnsi"/>
        </w:rPr>
        <w:t xml:space="preserve">realizadas </w:t>
      </w:r>
      <w:r w:rsidR="0017224D" w:rsidRPr="005D5D1A">
        <w:rPr>
          <w:rFonts w:asciiTheme="minorHAnsi" w:hAnsiTheme="minorHAnsi" w:cstheme="minorHAnsi"/>
        </w:rPr>
        <w:t>de</w:t>
      </w:r>
      <w:r w:rsidR="00D260EF" w:rsidRPr="005D5D1A">
        <w:rPr>
          <w:rFonts w:asciiTheme="minorHAnsi" w:hAnsiTheme="minorHAnsi" w:cstheme="minorHAnsi"/>
        </w:rPr>
        <w:t xml:space="preserve"> </w:t>
      </w:r>
      <w:r w:rsidR="00930E2A" w:rsidRPr="00B830DF">
        <w:rPr>
          <w:rFonts w:asciiTheme="minorHAnsi" w:hAnsiTheme="minorHAnsi" w:cstheme="minorHAnsi"/>
          <w:b/>
          <w:szCs w:val="24"/>
        </w:rPr>
        <w:t>OUTUBRO DE 2024 a SETEMBRO DE 2025</w:t>
      </w:r>
      <w:r w:rsidRPr="005D5D1A">
        <w:rPr>
          <w:rFonts w:asciiTheme="minorHAnsi" w:hAnsiTheme="minorHAnsi" w:cstheme="minorHAnsi"/>
          <w:szCs w:val="24"/>
        </w:rPr>
        <w:t>.</w:t>
      </w:r>
    </w:p>
    <w:p w14:paraId="0629A85B" w14:textId="77777777" w:rsidR="00BA4A1F" w:rsidRPr="005D5D1A" w:rsidRDefault="00BA4A1F" w:rsidP="00BD7518">
      <w:pPr>
        <w:pStyle w:val="Recuodecorpodetexto3"/>
        <w:ind w:left="-142" w:right="-198"/>
        <w:rPr>
          <w:rFonts w:asciiTheme="minorHAnsi" w:hAnsiTheme="minorHAnsi" w:cstheme="minorHAnsi"/>
          <w:szCs w:val="24"/>
        </w:rPr>
      </w:pPr>
    </w:p>
    <w:p w14:paraId="072C6BA7" w14:textId="0D960CB1" w:rsidR="001A5760" w:rsidRPr="00930E2A" w:rsidRDefault="005E27B5" w:rsidP="005E27B5">
      <w:pPr>
        <w:pStyle w:val="Recuodecorpodetexto3"/>
        <w:ind w:left="-142" w:right="-198"/>
        <w:rPr>
          <w:rFonts w:asciiTheme="minorHAnsi" w:hAnsiTheme="minorHAnsi" w:cstheme="minorHAnsi"/>
          <w:szCs w:val="24"/>
        </w:rPr>
      </w:pPr>
      <w:r w:rsidRPr="00930E2A">
        <w:rPr>
          <w:rFonts w:asciiTheme="minorHAnsi" w:hAnsiTheme="minorHAnsi" w:cstheme="minorHAnsi"/>
          <w:szCs w:val="24"/>
        </w:rPr>
        <w:t>1</w:t>
      </w:r>
      <w:r w:rsidR="007163A5" w:rsidRPr="00930E2A">
        <w:rPr>
          <w:rFonts w:asciiTheme="minorHAnsi" w:hAnsiTheme="minorHAnsi" w:cstheme="minorHAnsi"/>
          <w:szCs w:val="24"/>
        </w:rPr>
        <w:t>7</w:t>
      </w:r>
      <w:r w:rsidRPr="00930E2A">
        <w:rPr>
          <w:rFonts w:asciiTheme="minorHAnsi" w:hAnsiTheme="minorHAnsi" w:cstheme="minorHAnsi"/>
          <w:szCs w:val="24"/>
        </w:rPr>
        <w:t>.</w:t>
      </w:r>
      <w:r w:rsidRPr="00930E2A">
        <w:rPr>
          <w:rFonts w:asciiTheme="minorHAnsi" w:hAnsiTheme="minorHAnsi" w:cstheme="minorHAnsi"/>
          <w:szCs w:val="24"/>
        </w:rPr>
        <w:tab/>
        <w:t xml:space="preserve">O </w:t>
      </w:r>
      <w:r w:rsidRPr="00930E2A">
        <w:rPr>
          <w:rFonts w:asciiTheme="minorHAnsi" w:hAnsiTheme="minorHAnsi" w:cstheme="minorHAnsi"/>
          <w:b/>
          <w:szCs w:val="24"/>
        </w:rPr>
        <w:t>Apêndice I</w:t>
      </w:r>
      <w:r w:rsidR="006C0393" w:rsidRPr="00930E2A">
        <w:rPr>
          <w:rFonts w:asciiTheme="minorHAnsi" w:hAnsiTheme="minorHAnsi" w:cstheme="minorHAnsi"/>
          <w:b/>
          <w:szCs w:val="24"/>
        </w:rPr>
        <w:t>V</w:t>
      </w:r>
      <w:r w:rsidR="00187369" w:rsidRPr="00930E2A">
        <w:rPr>
          <w:rFonts w:asciiTheme="minorHAnsi" w:hAnsiTheme="minorHAnsi" w:cstheme="minorHAnsi"/>
          <w:szCs w:val="24"/>
        </w:rPr>
        <w:t>, contudo,</w:t>
      </w:r>
      <w:r w:rsidRPr="00930E2A">
        <w:rPr>
          <w:rFonts w:asciiTheme="minorHAnsi" w:hAnsiTheme="minorHAnsi" w:cstheme="minorHAnsi"/>
          <w:szCs w:val="24"/>
        </w:rPr>
        <w:t xml:space="preserve"> </w:t>
      </w:r>
      <w:r w:rsidR="00167FE5" w:rsidRPr="00930E2A">
        <w:rPr>
          <w:rFonts w:asciiTheme="minorHAnsi" w:hAnsiTheme="minorHAnsi" w:cstheme="minorHAnsi"/>
          <w:b/>
          <w:szCs w:val="24"/>
        </w:rPr>
        <w:t>SOMENTE</w:t>
      </w:r>
      <w:r w:rsidR="00167FE5" w:rsidRPr="00930E2A">
        <w:rPr>
          <w:rFonts w:asciiTheme="minorHAnsi" w:hAnsiTheme="minorHAnsi" w:cstheme="minorHAnsi"/>
          <w:szCs w:val="24"/>
        </w:rPr>
        <w:t xml:space="preserve"> </w:t>
      </w:r>
      <w:r w:rsidRPr="00930E2A">
        <w:rPr>
          <w:rFonts w:asciiTheme="minorHAnsi" w:hAnsiTheme="minorHAnsi" w:cstheme="minorHAnsi"/>
          <w:szCs w:val="24"/>
        </w:rPr>
        <w:t xml:space="preserve">deverá ser preenchido se existir alguma relação direta ou indireta (vinculação acionária, integrantes do mesmo grupo </w:t>
      </w:r>
      <w:r w:rsidR="00930E2A" w:rsidRPr="00930E2A">
        <w:rPr>
          <w:rFonts w:asciiTheme="minorHAnsi" w:hAnsiTheme="minorHAnsi" w:cstheme="minorHAnsi"/>
          <w:szCs w:val="24"/>
        </w:rPr>
        <w:t>econômico etc.</w:t>
      </w:r>
      <w:r w:rsidRPr="00930E2A">
        <w:rPr>
          <w:rFonts w:asciiTheme="minorHAnsi" w:hAnsiTheme="minorHAnsi" w:cstheme="minorHAnsi"/>
          <w:szCs w:val="24"/>
        </w:rPr>
        <w:t xml:space="preserve">) entre essa empresa e algum produtor /exportador estrangeiro </w:t>
      </w:r>
      <w:r w:rsidR="00930E2A" w:rsidRPr="00930E2A">
        <w:rPr>
          <w:rFonts w:asciiTheme="minorHAnsi" w:hAnsiTheme="minorHAnsi" w:cstheme="minorHAnsi"/>
        </w:rPr>
        <w:t>da China</w:t>
      </w:r>
      <w:r w:rsidR="00930E2A" w:rsidRPr="00930E2A">
        <w:rPr>
          <w:rFonts w:asciiTheme="minorHAnsi" w:hAnsiTheme="minorHAnsi" w:cstheme="minorHAnsi"/>
          <w:b/>
          <w:szCs w:val="24"/>
        </w:rPr>
        <w:t xml:space="preserve"> </w:t>
      </w:r>
      <w:r w:rsidRPr="00930E2A">
        <w:rPr>
          <w:rFonts w:asciiTheme="minorHAnsi" w:hAnsiTheme="minorHAnsi" w:cstheme="minorHAnsi"/>
          <w:szCs w:val="24"/>
        </w:rPr>
        <w:t>do produto em questão.</w:t>
      </w:r>
      <w:r w:rsidR="007F5263" w:rsidRPr="00930E2A">
        <w:rPr>
          <w:rFonts w:asciiTheme="minorHAnsi" w:hAnsiTheme="minorHAnsi" w:cstheme="minorHAnsi"/>
          <w:szCs w:val="24"/>
        </w:rPr>
        <w:t xml:space="preserve"> </w:t>
      </w:r>
    </w:p>
    <w:p w14:paraId="4E2A88CF" w14:textId="77777777" w:rsidR="001A5760" w:rsidRPr="005D5D1A" w:rsidRDefault="001A5760" w:rsidP="005E27B5">
      <w:pPr>
        <w:pStyle w:val="Recuodecorpodetexto3"/>
        <w:ind w:left="-142" w:right="-198"/>
        <w:rPr>
          <w:rFonts w:asciiTheme="minorHAnsi" w:hAnsiTheme="minorHAnsi" w:cstheme="minorHAnsi"/>
          <w:szCs w:val="24"/>
        </w:rPr>
      </w:pPr>
    </w:p>
    <w:p w14:paraId="50CF4E4E" w14:textId="58C2E8BD" w:rsidR="005E27B5" w:rsidRPr="00D36BFB" w:rsidRDefault="001A5760" w:rsidP="005E27B5">
      <w:pPr>
        <w:pStyle w:val="Recuodecorpodetexto3"/>
        <w:ind w:left="-142" w:right="-198"/>
        <w:rPr>
          <w:rFonts w:asciiTheme="minorHAnsi" w:hAnsiTheme="minorHAnsi" w:cstheme="minorHAnsi"/>
          <w:szCs w:val="24"/>
        </w:rPr>
      </w:pPr>
      <w:r w:rsidRPr="00D36BFB">
        <w:rPr>
          <w:rFonts w:asciiTheme="minorHAnsi" w:hAnsiTheme="minorHAnsi" w:cstheme="minorHAnsi"/>
          <w:szCs w:val="24"/>
        </w:rPr>
        <w:t xml:space="preserve">18. </w:t>
      </w:r>
      <w:r w:rsidRPr="00D36BFB">
        <w:rPr>
          <w:rFonts w:asciiTheme="minorHAnsi" w:hAnsiTheme="minorHAnsi" w:cstheme="minorHAnsi"/>
          <w:szCs w:val="24"/>
        </w:rPr>
        <w:tab/>
        <w:t xml:space="preserve">No caso </w:t>
      </w:r>
      <w:r w:rsidR="006C0393" w:rsidRPr="00D36BFB">
        <w:rPr>
          <w:rFonts w:asciiTheme="minorHAnsi" w:hAnsiTheme="minorHAnsi" w:cstheme="minorHAnsi"/>
          <w:szCs w:val="24"/>
        </w:rPr>
        <w:t xml:space="preserve">de preenchimento do </w:t>
      </w:r>
      <w:r w:rsidR="006C0393" w:rsidRPr="00D36BFB">
        <w:rPr>
          <w:rFonts w:asciiTheme="minorHAnsi" w:hAnsiTheme="minorHAnsi" w:cstheme="minorHAnsi"/>
          <w:b/>
          <w:szCs w:val="24"/>
        </w:rPr>
        <w:t>Apêndice IV</w:t>
      </w:r>
      <w:r w:rsidRPr="00D36BFB">
        <w:rPr>
          <w:rFonts w:asciiTheme="minorHAnsi" w:hAnsiTheme="minorHAnsi" w:cstheme="minorHAnsi"/>
          <w:szCs w:val="24"/>
        </w:rPr>
        <w:t xml:space="preserve">, </w:t>
      </w:r>
      <w:r w:rsidR="007F5263" w:rsidRPr="00D36BFB">
        <w:rPr>
          <w:rFonts w:asciiTheme="minorHAnsi" w:hAnsiTheme="minorHAnsi" w:cstheme="minorHAnsi"/>
          <w:szCs w:val="24"/>
        </w:rPr>
        <w:t>apresentar, também, as demonstrações financeiras e/ou balancetes sint</w:t>
      </w:r>
      <w:r w:rsidR="00F4517A" w:rsidRPr="00D36BFB">
        <w:rPr>
          <w:rFonts w:asciiTheme="minorHAnsi" w:hAnsiTheme="minorHAnsi" w:cstheme="minorHAnsi"/>
          <w:szCs w:val="24"/>
        </w:rPr>
        <w:t>ético</w:t>
      </w:r>
      <w:r w:rsidR="007F5263" w:rsidRPr="00D36BFB">
        <w:rPr>
          <w:rFonts w:asciiTheme="minorHAnsi" w:hAnsiTheme="minorHAnsi" w:cstheme="minorHAnsi"/>
          <w:szCs w:val="24"/>
        </w:rPr>
        <w:t xml:space="preserve">s das datas de </w:t>
      </w:r>
      <w:r w:rsidR="00D36BFB" w:rsidRPr="00D36BFB">
        <w:rPr>
          <w:rFonts w:asciiTheme="minorHAnsi" w:hAnsiTheme="minorHAnsi" w:cstheme="minorHAnsi"/>
          <w:szCs w:val="24"/>
        </w:rPr>
        <w:t>2024 e 2025.</w:t>
      </w:r>
    </w:p>
    <w:p w14:paraId="3BFBEFC3" w14:textId="77777777" w:rsidR="00F928DE" w:rsidRPr="005D5D1A" w:rsidRDefault="00F928DE" w:rsidP="005E27B5">
      <w:pPr>
        <w:pStyle w:val="Recuodecorpodetexto3"/>
        <w:ind w:left="-142" w:right="-198"/>
        <w:rPr>
          <w:rFonts w:asciiTheme="minorHAnsi" w:hAnsiTheme="minorHAnsi" w:cstheme="minorHAnsi"/>
          <w:szCs w:val="24"/>
        </w:rPr>
      </w:pPr>
    </w:p>
    <w:p w14:paraId="4B29D51F" w14:textId="77777777" w:rsidR="00CE2608" w:rsidRPr="005D5D1A" w:rsidRDefault="00CE2608" w:rsidP="00CE2608">
      <w:pPr>
        <w:pStyle w:val="Recuodecorpodetexto3"/>
        <w:ind w:left="-142" w:right="-198"/>
        <w:rPr>
          <w:rFonts w:asciiTheme="minorHAnsi" w:hAnsiTheme="minorHAnsi" w:cstheme="minorHAnsi"/>
          <w:szCs w:val="24"/>
        </w:rPr>
      </w:pPr>
      <w:r w:rsidRPr="005D5D1A">
        <w:rPr>
          <w:rFonts w:asciiTheme="minorHAnsi" w:hAnsiTheme="minorHAnsi" w:cstheme="minorHAnsi"/>
          <w:szCs w:val="24"/>
        </w:rPr>
        <w:t>1</w:t>
      </w:r>
      <w:r w:rsidR="001A5760" w:rsidRPr="005D5D1A">
        <w:rPr>
          <w:rFonts w:asciiTheme="minorHAnsi" w:hAnsiTheme="minorHAnsi" w:cstheme="minorHAnsi"/>
          <w:szCs w:val="24"/>
        </w:rPr>
        <w:t>9</w:t>
      </w:r>
      <w:r w:rsidRPr="005D5D1A">
        <w:rPr>
          <w:rFonts w:asciiTheme="minorHAnsi" w:hAnsiTheme="minorHAnsi" w:cstheme="minorHAnsi"/>
          <w:szCs w:val="24"/>
        </w:rPr>
        <w:t>.</w:t>
      </w:r>
      <w:r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Recuodecorpodetexto3"/>
        <w:ind w:left="-142" w:right="-198"/>
        <w:rPr>
          <w:rFonts w:asciiTheme="minorHAnsi" w:hAnsiTheme="minorHAnsi" w:cstheme="minorHAnsi"/>
          <w:szCs w:val="24"/>
        </w:rPr>
      </w:pPr>
    </w:p>
    <w:p w14:paraId="5853EEA7" w14:textId="77777777" w:rsidR="00BD7518" w:rsidRPr="005D5D1A" w:rsidRDefault="001A5760"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20</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Recuodecorpodetexto3"/>
        <w:ind w:left="-142" w:right="-198"/>
        <w:rPr>
          <w:rFonts w:asciiTheme="minorHAnsi" w:hAnsiTheme="minorHAnsi" w:cstheme="minorHAnsi"/>
          <w:szCs w:val="24"/>
        </w:rPr>
      </w:pPr>
    </w:p>
    <w:p w14:paraId="7CD7E733"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Recuodecorpodetexto3"/>
        <w:ind w:left="-142" w:right="-198"/>
        <w:rPr>
          <w:rFonts w:asciiTheme="minorHAnsi" w:hAnsiTheme="minorHAnsi" w:cstheme="minorHAnsi"/>
          <w:szCs w:val="24"/>
        </w:rPr>
      </w:pPr>
    </w:p>
    <w:p w14:paraId="5ABB4E8C"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Recuodecorpodetexto3"/>
        <w:ind w:left="-142" w:right="-198"/>
        <w:rPr>
          <w:rFonts w:asciiTheme="minorHAnsi" w:hAnsiTheme="minorHAnsi" w:cstheme="minorHAnsi"/>
          <w:szCs w:val="24"/>
        </w:rPr>
      </w:pPr>
    </w:p>
    <w:p w14:paraId="24E4A6A7"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32463BCE" w14:textId="77777777" w:rsidR="00344914" w:rsidRPr="005D5D1A" w:rsidRDefault="00344914" w:rsidP="00BD7518">
      <w:pPr>
        <w:pStyle w:val="Recuodecorpodetexto3"/>
        <w:ind w:left="-142" w:right="-198"/>
        <w:rPr>
          <w:rFonts w:asciiTheme="minorHAnsi" w:hAnsiTheme="minorHAnsi" w:cstheme="minorHAnsi"/>
          <w:szCs w:val="24"/>
        </w:rPr>
      </w:pPr>
    </w:p>
    <w:p w14:paraId="4B710B34" w14:textId="77777777" w:rsidR="00344914" w:rsidRPr="00D36BFB" w:rsidRDefault="00344914" w:rsidP="00BD7518">
      <w:pPr>
        <w:pStyle w:val="Recuodecorpodetexto3"/>
        <w:ind w:left="-142" w:right="-198"/>
        <w:rPr>
          <w:rFonts w:asciiTheme="minorHAnsi" w:hAnsiTheme="minorHAnsi" w:cstheme="minorHAnsi"/>
          <w:b/>
          <w:szCs w:val="24"/>
        </w:rPr>
      </w:pPr>
      <w:r w:rsidRPr="00D36BFB">
        <w:rPr>
          <w:rFonts w:asciiTheme="minorHAnsi" w:hAnsiTheme="minorHAnsi" w:cstheme="minorHAnsi"/>
          <w:b/>
          <w:szCs w:val="24"/>
        </w:rPr>
        <w:t>Campo Nº 03.</w:t>
      </w:r>
      <w:r w:rsidR="00426320" w:rsidRPr="00D36BFB">
        <w:rPr>
          <w:rFonts w:asciiTheme="minorHAnsi" w:hAnsiTheme="minorHAnsi" w:cstheme="minorHAnsi"/>
          <w:b/>
          <w:szCs w:val="24"/>
        </w:rPr>
        <w:t>2</w:t>
      </w:r>
      <w:r w:rsidRPr="00D36BFB">
        <w:rPr>
          <w:rFonts w:asciiTheme="minorHAnsi" w:hAnsiTheme="minorHAnsi" w:cstheme="minorHAnsi"/>
          <w:b/>
          <w:szCs w:val="24"/>
        </w:rPr>
        <w:tab/>
      </w:r>
      <w:r w:rsidRPr="00D36BFB">
        <w:rPr>
          <w:rFonts w:asciiTheme="minorHAnsi" w:hAnsiTheme="minorHAnsi" w:cstheme="minorHAnsi"/>
          <w:b/>
          <w:szCs w:val="24"/>
        </w:rPr>
        <w:tab/>
        <w:t>Código de Identificação do Produto (CODIP)</w:t>
      </w:r>
    </w:p>
    <w:p w14:paraId="4AC79AAA" w14:textId="7C4D7673" w:rsidR="00344914" w:rsidRPr="00D36BFB" w:rsidRDefault="00862FD0" w:rsidP="00862FD0">
      <w:pPr>
        <w:pStyle w:val="Recuodecorpodetexto3"/>
        <w:ind w:left="2127" w:right="-198" w:hanging="2269"/>
        <w:rPr>
          <w:rFonts w:asciiTheme="minorHAnsi" w:hAnsiTheme="minorHAnsi" w:cstheme="minorHAnsi"/>
          <w:szCs w:val="24"/>
        </w:rPr>
      </w:pPr>
      <w:r w:rsidRPr="00D36BFB">
        <w:rPr>
          <w:rFonts w:asciiTheme="minorHAnsi" w:hAnsiTheme="minorHAnsi" w:cstheme="minorHAnsi"/>
          <w:szCs w:val="24"/>
        </w:rPr>
        <w:t>Observação:</w:t>
      </w:r>
      <w:r w:rsidRPr="00D36BFB">
        <w:rPr>
          <w:rFonts w:asciiTheme="minorHAnsi" w:hAnsiTheme="minorHAnsi" w:cstheme="minorHAnsi"/>
          <w:szCs w:val="24"/>
        </w:rPr>
        <w:tab/>
      </w:r>
      <w:r w:rsidR="00774BEB" w:rsidRPr="00D36BFB">
        <w:rPr>
          <w:rFonts w:asciiTheme="minorHAnsi" w:hAnsiTheme="minorHAnsi" w:cstheme="minorHAnsi"/>
          <w:szCs w:val="24"/>
        </w:rPr>
        <w:t>Informar o código de acordo com o especificado no item “</w:t>
      </w:r>
      <w:r w:rsidR="00E24366" w:rsidRPr="00D36BFB">
        <w:rPr>
          <w:rFonts w:asciiTheme="minorHAnsi" w:hAnsiTheme="minorHAnsi" w:cstheme="minorHAnsi"/>
          <w:szCs w:val="24"/>
        </w:rPr>
        <w:t>c</w:t>
      </w:r>
      <w:r w:rsidR="00774BEB" w:rsidRPr="00D36BFB">
        <w:rPr>
          <w:rFonts w:asciiTheme="minorHAnsi" w:hAnsiTheme="minorHAnsi" w:cstheme="minorHAnsi"/>
          <w:szCs w:val="24"/>
        </w:rPr>
        <w:t xml:space="preserve">” das instruções de preenchimento do Apêndice </w:t>
      </w:r>
      <w:r w:rsidR="006C0393" w:rsidRPr="00D36BFB">
        <w:rPr>
          <w:rFonts w:asciiTheme="minorHAnsi" w:hAnsiTheme="minorHAnsi" w:cstheme="minorHAnsi"/>
          <w:szCs w:val="24"/>
        </w:rPr>
        <w:t>I</w:t>
      </w:r>
      <w:r w:rsidR="00774BEB" w:rsidRPr="00D36BFB">
        <w:rPr>
          <w:rFonts w:asciiTheme="minorHAnsi" w:hAnsiTheme="minorHAnsi" w:cstheme="minorHAnsi"/>
          <w:szCs w:val="24"/>
        </w:rPr>
        <w:t>I.</w:t>
      </w:r>
      <w:r w:rsidR="00E24366" w:rsidRPr="00D36BFB">
        <w:rPr>
          <w:rFonts w:asciiTheme="minorHAnsi" w:hAnsiTheme="minorHAnsi" w:cstheme="minorHAnsi"/>
          <w:szCs w:val="24"/>
        </w:rPr>
        <w:t xml:space="preserve"> </w:t>
      </w:r>
    </w:p>
    <w:p w14:paraId="66853E40" w14:textId="77777777" w:rsidR="00344914" w:rsidRPr="005D5D1A" w:rsidRDefault="00344914" w:rsidP="00BD7518">
      <w:pPr>
        <w:pStyle w:val="Recuodecorpodetexto3"/>
        <w:ind w:left="-142" w:right="-198"/>
        <w:rPr>
          <w:rFonts w:asciiTheme="minorHAnsi" w:hAnsiTheme="minorHAnsi" w:cstheme="minorHAnsi"/>
          <w:szCs w:val="24"/>
        </w:rPr>
      </w:pPr>
    </w:p>
    <w:p w14:paraId="20B21CEE"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Recuodecorpodetexto3"/>
        <w:ind w:left="-142" w:right="-198"/>
        <w:rPr>
          <w:rFonts w:asciiTheme="minorHAnsi" w:hAnsiTheme="minorHAnsi" w:cstheme="minorHAnsi"/>
          <w:szCs w:val="24"/>
        </w:rPr>
      </w:pPr>
    </w:p>
    <w:p w14:paraId="40303D99"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Recuodecorpodetexto3"/>
        <w:ind w:left="-142" w:right="-198"/>
        <w:rPr>
          <w:rFonts w:asciiTheme="minorHAnsi" w:hAnsiTheme="minorHAnsi" w:cstheme="minorHAnsi"/>
          <w:szCs w:val="24"/>
        </w:rPr>
      </w:pPr>
    </w:p>
    <w:p w14:paraId="767F67AD"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lastRenderedPageBreak/>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Recuodecorpodetexto3"/>
        <w:ind w:left="-142" w:right="-198"/>
        <w:rPr>
          <w:rFonts w:asciiTheme="minorHAnsi" w:hAnsiTheme="minorHAnsi" w:cstheme="minorHAnsi"/>
          <w:szCs w:val="24"/>
        </w:rPr>
      </w:pPr>
    </w:p>
    <w:p w14:paraId="57CB157A" w14:textId="77777777" w:rsidR="00344914" w:rsidRPr="005D5D1A" w:rsidRDefault="003D472B"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Recuodecorpodetexto3"/>
        <w:ind w:left="-142" w:right="-198"/>
        <w:rPr>
          <w:rFonts w:asciiTheme="minorHAnsi" w:hAnsiTheme="minorHAnsi" w:cstheme="minorHAnsi"/>
          <w:szCs w:val="24"/>
        </w:rPr>
      </w:pPr>
    </w:p>
    <w:p w14:paraId="41F65362" w14:textId="77777777" w:rsidR="00727FA7" w:rsidRPr="005D5D1A" w:rsidRDefault="00504DC0" w:rsidP="00727FA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r w:rsidR="00151732" w:rsidRPr="005D5D1A">
        <w:rPr>
          <w:rFonts w:asciiTheme="minorHAnsi" w:hAnsiTheme="minorHAnsi" w:cstheme="minorHAnsi"/>
          <w:b/>
          <w:szCs w:val="24"/>
        </w:rPr>
        <w:t>ex</w:t>
      </w:r>
      <w:r w:rsidR="005A76F9" w:rsidRPr="005D5D1A">
        <w:rPr>
          <w:rFonts w:asciiTheme="minorHAnsi" w:hAnsiTheme="minorHAnsi" w:cstheme="minorHAnsi"/>
          <w:b/>
          <w:szCs w:val="24"/>
        </w:rPr>
        <w:t xml:space="preserve"> </w:t>
      </w:r>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
    <w:p w14:paraId="2DA92F42"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Recuodecorpodetexto3"/>
        <w:ind w:left="-142" w:right="-198"/>
        <w:rPr>
          <w:rFonts w:asciiTheme="minorHAnsi" w:hAnsiTheme="minorHAnsi" w:cstheme="minorHAnsi"/>
          <w:b/>
          <w:szCs w:val="24"/>
        </w:rPr>
      </w:pPr>
    </w:p>
    <w:p w14:paraId="47BDFB6A"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Recuodecorpodetexto3"/>
        <w:ind w:left="-142" w:right="-198"/>
        <w:rPr>
          <w:rFonts w:asciiTheme="minorHAnsi" w:hAnsiTheme="minorHAnsi" w:cstheme="minorHAnsi"/>
          <w:szCs w:val="24"/>
        </w:rPr>
      </w:pPr>
    </w:p>
    <w:p w14:paraId="7DE50F04"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Recuodecorpodetexto3"/>
        <w:ind w:left="-142" w:right="-198"/>
        <w:rPr>
          <w:rFonts w:asciiTheme="minorHAnsi" w:hAnsiTheme="minorHAnsi" w:cstheme="minorHAnsi"/>
          <w:szCs w:val="24"/>
        </w:rPr>
      </w:pPr>
    </w:p>
    <w:p w14:paraId="09BED216" w14:textId="16DD0AE9" w:rsidR="00504DC0" w:rsidRPr="00D36BFB"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175457" w:rsidRPr="005D5D1A">
        <w:rPr>
          <w:rFonts w:asciiTheme="minorHAnsi" w:hAnsiTheme="minorHAnsi" w:cstheme="minorHAnsi"/>
          <w:b/>
          <w:szCs w:val="24"/>
        </w:rPr>
        <w:t>.</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Pr="00D36BFB">
        <w:rPr>
          <w:rFonts w:asciiTheme="minorHAnsi" w:hAnsiTheme="minorHAnsi" w:cstheme="minorHAnsi"/>
          <w:b/>
          <w:szCs w:val="24"/>
        </w:rPr>
        <w:t>Quantidade (</w:t>
      </w:r>
      <w:r w:rsidR="00D36BFB" w:rsidRPr="00D36BFB">
        <w:rPr>
          <w:rFonts w:asciiTheme="minorHAnsi" w:hAnsiTheme="minorHAnsi" w:cstheme="minorHAnsi"/>
          <w:b/>
          <w:szCs w:val="24"/>
        </w:rPr>
        <w:t>em quilograma</w:t>
      </w:r>
      <w:r w:rsidRPr="00D36BFB">
        <w:rPr>
          <w:rFonts w:asciiTheme="minorHAnsi" w:hAnsiTheme="minorHAnsi" w:cstheme="minorHAnsi"/>
          <w:b/>
          <w:szCs w:val="24"/>
        </w:rPr>
        <w:t>)</w:t>
      </w:r>
    </w:p>
    <w:p w14:paraId="788E39CE" w14:textId="620261D5" w:rsidR="00504DC0"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44296" w:rsidRPr="005D5D1A">
        <w:rPr>
          <w:rFonts w:asciiTheme="minorHAnsi" w:hAnsiTheme="minorHAnsi" w:cstheme="minorHAnsi"/>
          <w:szCs w:val="24"/>
        </w:rPr>
        <w:t xml:space="preserve">Informar a quantidade vendida (em </w:t>
      </w:r>
      <w:r w:rsidR="00D36BFB">
        <w:rPr>
          <w:rFonts w:asciiTheme="minorHAnsi" w:hAnsiTheme="minorHAnsi" w:cstheme="minorHAnsi"/>
          <w:szCs w:val="24"/>
        </w:rPr>
        <w:t>kg</w:t>
      </w:r>
      <w:r w:rsidR="00944296" w:rsidRPr="005D5D1A">
        <w:rPr>
          <w:rFonts w:asciiTheme="minorHAnsi" w:hAnsiTheme="minorHAnsi" w:cstheme="minorHAnsi"/>
          <w:szCs w:val="24"/>
        </w:rPr>
        <w:t>).</w:t>
      </w:r>
    </w:p>
    <w:p w14:paraId="034C8D4C" w14:textId="77777777" w:rsidR="00944296" w:rsidRPr="005D5D1A" w:rsidRDefault="00944296" w:rsidP="00BD7518">
      <w:pPr>
        <w:pStyle w:val="Recuodecorpodetexto3"/>
        <w:ind w:left="-142" w:right="-198"/>
        <w:rPr>
          <w:rFonts w:asciiTheme="minorHAnsi" w:hAnsiTheme="minorHAnsi" w:cstheme="minorHAnsi"/>
          <w:szCs w:val="24"/>
        </w:rPr>
      </w:pPr>
    </w:p>
    <w:p w14:paraId="2AD56105"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lastRenderedPageBreak/>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13" w:name="_Toc12161866"/>
      <w:bookmarkEnd w:id="13"/>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5D5D1A"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3BF10974"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w:t>
      </w:r>
      <w:r w:rsidR="00A311D3">
        <w:rPr>
          <w:rFonts w:asciiTheme="minorHAnsi" w:hAnsiTheme="minorHAnsi" w:cstheme="minorHAnsi"/>
          <w:szCs w:val="24"/>
        </w:rPr>
        <w:t>pelo DECOM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13A61B4D"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A311D3">
        <w:rPr>
          <w:rFonts w:asciiTheme="minorHAnsi" w:hAnsiTheme="minorHAnsi" w:cstheme="minorHAnsi"/>
          <w:szCs w:val="24"/>
        </w:rPr>
        <w:t>o DECOM</w:t>
      </w:r>
      <w:r w:rsidR="007A23FB" w:rsidRPr="005D5D1A">
        <w:rPr>
          <w:rFonts w:asciiTheme="minorHAnsi" w:hAnsiTheme="minorHAnsi" w:cstheme="minorHAnsi"/>
          <w:szCs w:val="24"/>
        </w:rPr>
        <w:t xml:space="preserve">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2B38" w14:textId="77777777" w:rsidR="00EA4735" w:rsidRDefault="00EA4735">
      <w:r>
        <w:separator/>
      </w:r>
    </w:p>
  </w:endnote>
  <w:endnote w:type="continuationSeparator" w:id="0">
    <w:p w14:paraId="1A42D2D0" w14:textId="77777777" w:rsidR="00EA4735" w:rsidRDefault="00EA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BA312" w14:textId="77777777" w:rsidR="00EA4735" w:rsidRDefault="00EA4735">
      <w:r>
        <w:separator/>
      </w:r>
    </w:p>
  </w:footnote>
  <w:footnote w:type="continuationSeparator" w:id="0">
    <w:p w14:paraId="6BA7ECAA" w14:textId="77777777" w:rsidR="00EA4735" w:rsidRDefault="00EA4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00E3B"/>
    <w:multiLevelType w:val="multilevel"/>
    <w:tmpl w:val="7730D126"/>
    <w:lvl w:ilvl="0">
      <w:start w:val="1"/>
      <w:numFmt w:val="decimal"/>
      <w:pStyle w:val="ParecerDecom"/>
      <w:lvlText w:val="%1."/>
      <w:lvlJc w:val="left"/>
      <w:pPr>
        <w:tabs>
          <w:tab w:val="num" w:pos="705"/>
        </w:tabs>
        <w:ind w:left="0" w:firstLine="0"/>
      </w:pPr>
      <w:rPr>
        <w:rFonts w:ascii="Calibri" w:hAnsi="Calibri" w:hint="default"/>
        <w:b w:val="0"/>
        <w:i w:val="0"/>
        <w:color w:val="auto"/>
        <w:sz w:val="24"/>
        <w:szCs w:val="24"/>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6"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7"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6772395">
    <w:abstractNumId w:val="5"/>
  </w:num>
  <w:num w:numId="2" w16cid:durableId="434520030">
    <w:abstractNumId w:val="1"/>
  </w:num>
  <w:num w:numId="3" w16cid:durableId="1786340422">
    <w:abstractNumId w:val="2"/>
  </w:num>
  <w:num w:numId="4" w16cid:durableId="9069384">
    <w:abstractNumId w:val="6"/>
  </w:num>
  <w:num w:numId="5" w16cid:durableId="223104528">
    <w:abstractNumId w:val="7"/>
  </w:num>
  <w:num w:numId="6" w16cid:durableId="50540846">
    <w:abstractNumId w:val="3"/>
  </w:num>
  <w:num w:numId="7" w16cid:durableId="1201013002">
    <w:abstractNumId w:val="4"/>
  </w:num>
  <w:num w:numId="8" w16cid:durableId="406556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2AD4"/>
    <w:rsid w:val="00033448"/>
    <w:rsid w:val="00034939"/>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A6F9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136F8"/>
    <w:rsid w:val="00213FFC"/>
    <w:rsid w:val="00214274"/>
    <w:rsid w:val="00215388"/>
    <w:rsid w:val="002158BF"/>
    <w:rsid w:val="00223F54"/>
    <w:rsid w:val="00230E0A"/>
    <w:rsid w:val="00234720"/>
    <w:rsid w:val="00234FFC"/>
    <w:rsid w:val="00235005"/>
    <w:rsid w:val="002408D3"/>
    <w:rsid w:val="002410A5"/>
    <w:rsid w:val="00241A5B"/>
    <w:rsid w:val="0024279E"/>
    <w:rsid w:val="00242AAE"/>
    <w:rsid w:val="002449AC"/>
    <w:rsid w:val="0024500B"/>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1A40"/>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F8D"/>
    <w:rsid w:val="00382E49"/>
    <w:rsid w:val="00383076"/>
    <w:rsid w:val="00383634"/>
    <w:rsid w:val="003865C8"/>
    <w:rsid w:val="003870D6"/>
    <w:rsid w:val="00387E07"/>
    <w:rsid w:val="00390A82"/>
    <w:rsid w:val="00396ADE"/>
    <w:rsid w:val="003A00B0"/>
    <w:rsid w:val="003A54C5"/>
    <w:rsid w:val="003B1BB1"/>
    <w:rsid w:val="003B2951"/>
    <w:rsid w:val="003B4A06"/>
    <w:rsid w:val="003C0A2F"/>
    <w:rsid w:val="003C1B74"/>
    <w:rsid w:val="003C2D29"/>
    <w:rsid w:val="003C3068"/>
    <w:rsid w:val="003C37B1"/>
    <w:rsid w:val="003C7C0E"/>
    <w:rsid w:val="003D213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76FA3"/>
    <w:rsid w:val="00481751"/>
    <w:rsid w:val="00484883"/>
    <w:rsid w:val="00491154"/>
    <w:rsid w:val="00492ABF"/>
    <w:rsid w:val="004930A8"/>
    <w:rsid w:val="00495B2B"/>
    <w:rsid w:val="004A0796"/>
    <w:rsid w:val="004A538F"/>
    <w:rsid w:val="004A7538"/>
    <w:rsid w:val="004B07B8"/>
    <w:rsid w:val="004B0F4E"/>
    <w:rsid w:val="004B1BE1"/>
    <w:rsid w:val="004B38ED"/>
    <w:rsid w:val="004B5BB7"/>
    <w:rsid w:val="004B6115"/>
    <w:rsid w:val="004C1821"/>
    <w:rsid w:val="004C2FAF"/>
    <w:rsid w:val="004C3A50"/>
    <w:rsid w:val="004C4CED"/>
    <w:rsid w:val="004C5696"/>
    <w:rsid w:val="004D4FE0"/>
    <w:rsid w:val="004D7D9D"/>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A29"/>
    <w:rsid w:val="005A01D9"/>
    <w:rsid w:val="005A3F3A"/>
    <w:rsid w:val="005A519C"/>
    <w:rsid w:val="005A76F9"/>
    <w:rsid w:val="005B59BF"/>
    <w:rsid w:val="005B6BF1"/>
    <w:rsid w:val="005C121B"/>
    <w:rsid w:val="005C4276"/>
    <w:rsid w:val="005D18AE"/>
    <w:rsid w:val="005D2473"/>
    <w:rsid w:val="005D5BCD"/>
    <w:rsid w:val="005D5D1A"/>
    <w:rsid w:val="005D7543"/>
    <w:rsid w:val="005E02CF"/>
    <w:rsid w:val="005E02E5"/>
    <w:rsid w:val="005E073A"/>
    <w:rsid w:val="005E27B5"/>
    <w:rsid w:val="005E4F09"/>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FA1"/>
    <w:rsid w:val="006A3865"/>
    <w:rsid w:val="006A4D59"/>
    <w:rsid w:val="006A4DBD"/>
    <w:rsid w:val="006B048A"/>
    <w:rsid w:val="006B2C5F"/>
    <w:rsid w:val="006B476E"/>
    <w:rsid w:val="006B67E9"/>
    <w:rsid w:val="006B7781"/>
    <w:rsid w:val="006C0361"/>
    <w:rsid w:val="006C0393"/>
    <w:rsid w:val="006C2256"/>
    <w:rsid w:val="006C3C61"/>
    <w:rsid w:val="006D2C58"/>
    <w:rsid w:val="006D367F"/>
    <w:rsid w:val="006D3780"/>
    <w:rsid w:val="006D5130"/>
    <w:rsid w:val="006E0BBB"/>
    <w:rsid w:val="006E1194"/>
    <w:rsid w:val="006E3853"/>
    <w:rsid w:val="006E663D"/>
    <w:rsid w:val="006F11FB"/>
    <w:rsid w:val="006F134F"/>
    <w:rsid w:val="006F1B2A"/>
    <w:rsid w:val="006F6B76"/>
    <w:rsid w:val="00703E2F"/>
    <w:rsid w:val="00705D3E"/>
    <w:rsid w:val="00706108"/>
    <w:rsid w:val="00706DA0"/>
    <w:rsid w:val="007163A5"/>
    <w:rsid w:val="00716533"/>
    <w:rsid w:val="007201F1"/>
    <w:rsid w:val="007211DF"/>
    <w:rsid w:val="00721926"/>
    <w:rsid w:val="00723B82"/>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4AC9"/>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3DC4"/>
    <w:rsid w:val="007F5263"/>
    <w:rsid w:val="008001C1"/>
    <w:rsid w:val="008017A8"/>
    <w:rsid w:val="00801BCB"/>
    <w:rsid w:val="00804275"/>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1A85"/>
    <w:rsid w:val="00914127"/>
    <w:rsid w:val="009160F5"/>
    <w:rsid w:val="00917A85"/>
    <w:rsid w:val="00921F26"/>
    <w:rsid w:val="00921FBD"/>
    <w:rsid w:val="0092456A"/>
    <w:rsid w:val="0093082D"/>
    <w:rsid w:val="00930AE2"/>
    <w:rsid w:val="00930E2A"/>
    <w:rsid w:val="00932368"/>
    <w:rsid w:val="00933AF7"/>
    <w:rsid w:val="00933D43"/>
    <w:rsid w:val="00943953"/>
    <w:rsid w:val="00944296"/>
    <w:rsid w:val="00945C57"/>
    <w:rsid w:val="00954466"/>
    <w:rsid w:val="00956E3B"/>
    <w:rsid w:val="00961EF1"/>
    <w:rsid w:val="009626E3"/>
    <w:rsid w:val="009661AC"/>
    <w:rsid w:val="00972400"/>
    <w:rsid w:val="00972DF0"/>
    <w:rsid w:val="009804FD"/>
    <w:rsid w:val="0098085F"/>
    <w:rsid w:val="00980ECB"/>
    <w:rsid w:val="00993679"/>
    <w:rsid w:val="00997A8F"/>
    <w:rsid w:val="009A193F"/>
    <w:rsid w:val="009A19ED"/>
    <w:rsid w:val="009B35C6"/>
    <w:rsid w:val="009B3C2E"/>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1D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5492"/>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5B61"/>
    <w:rsid w:val="00B16915"/>
    <w:rsid w:val="00B20EDD"/>
    <w:rsid w:val="00B21985"/>
    <w:rsid w:val="00B23445"/>
    <w:rsid w:val="00B34062"/>
    <w:rsid w:val="00B35070"/>
    <w:rsid w:val="00B3523F"/>
    <w:rsid w:val="00B36C6D"/>
    <w:rsid w:val="00B37C6A"/>
    <w:rsid w:val="00B40DC3"/>
    <w:rsid w:val="00B41A7F"/>
    <w:rsid w:val="00B43987"/>
    <w:rsid w:val="00B441D4"/>
    <w:rsid w:val="00B52595"/>
    <w:rsid w:val="00B55052"/>
    <w:rsid w:val="00B55525"/>
    <w:rsid w:val="00B57848"/>
    <w:rsid w:val="00B6198B"/>
    <w:rsid w:val="00B63376"/>
    <w:rsid w:val="00B636E8"/>
    <w:rsid w:val="00B658F9"/>
    <w:rsid w:val="00B76ED0"/>
    <w:rsid w:val="00B80B46"/>
    <w:rsid w:val="00B84886"/>
    <w:rsid w:val="00B90109"/>
    <w:rsid w:val="00B96700"/>
    <w:rsid w:val="00B97ED8"/>
    <w:rsid w:val="00BA4A1F"/>
    <w:rsid w:val="00BA7B70"/>
    <w:rsid w:val="00BB5381"/>
    <w:rsid w:val="00BB600B"/>
    <w:rsid w:val="00BD1148"/>
    <w:rsid w:val="00BD2389"/>
    <w:rsid w:val="00BD7518"/>
    <w:rsid w:val="00BE3238"/>
    <w:rsid w:val="00BE352A"/>
    <w:rsid w:val="00BE382A"/>
    <w:rsid w:val="00BF0959"/>
    <w:rsid w:val="00BF68BB"/>
    <w:rsid w:val="00BF78DD"/>
    <w:rsid w:val="00C0319A"/>
    <w:rsid w:val="00C03564"/>
    <w:rsid w:val="00C142C5"/>
    <w:rsid w:val="00C15AA6"/>
    <w:rsid w:val="00C2136C"/>
    <w:rsid w:val="00C23410"/>
    <w:rsid w:val="00C24381"/>
    <w:rsid w:val="00C24C02"/>
    <w:rsid w:val="00C317D3"/>
    <w:rsid w:val="00C324FE"/>
    <w:rsid w:val="00C32D79"/>
    <w:rsid w:val="00C32DDE"/>
    <w:rsid w:val="00C3612C"/>
    <w:rsid w:val="00C36FA6"/>
    <w:rsid w:val="00C37452"/>
    <w:rsid w:val="00C400EB"/>
    <w:rsid w:val="00C41A8A"/>
    <w:rsid w:val="00C4702C"/>
    <w:rsid w:val="00C51B17"/>
    <w:rsid w:val="00C53BAF"/>
    <w:rsid w:val="00C562A2"/>
    <w:rsid w:val="00C60E76"/>
    <w:rsid w:val="00C6602F"/>
    <w:rsid w:val="00C67EB0"/>
    <w:rsid w:val="00C701B1"/>
    <w:rsid w:val="00C815E7"/>
    <w:rsid w:val="00C82D81"/>
    <w:rsid w:val="00C85500"/>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6BFB"/>
    <w:rsid w:val="00D37E63"/>
    <w:rsid w:val="00D403DA"/>
    <w:rsid w:val="00D40FBC"/>
    <w:rsid w:val="00D44ACA"/>
    <w:rsid w:val="00D51089"/>
    <w:rsid w:val="00D51B27"/>
    <w:rsid w:val="00D52A85"/>
    <w:rsid w:val="00D53F1E"/>
    <w:rsid w:val="00D56327"/>
    <w:rsid w:val="00D775DE"/>
    <w:rsid w:val="00D80D25"/>
    <w:rsid w:val="00D86884"/>
    <w:rsid w:val="00D93640"/>
    <w:rsid w:val="00D95A57"/>
    <w:rsid w:val="00DA260F"/>
    <w:rsid w:val="00DA3917"/>
    <w:rsid w:val="00DA7349"/>
    <w:rsid w:val="00DA7830"/>
    <w:rsid w:val="00DB547C"/>
    <w:rsid w:val="00DB7084"/>
    <w:rsid w:val="00DB71D1"/>
    <w:rsid w:val="00DB767A"/>
    <w:rsid w:val="00DC1FB7"/>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1EED"/>
    <w:rsid w:val="00E53089"/>
    <w:rsid w:val="00E547FE"/>
    <w:rsid w:val="00E549A4"/>
    <w:rsid w:val="00E54A4D"/>
    <w:rsid w:val="00E57446"/>
    <w:rsid w:val="00E61865"/>
    <w:rsid w:val="00E61BFD"/>
    <w:rsid w:val="00E62748"/>
    <w:rsid w:val="00E62935"/>
    <w:rsid w:val="00E6578F"/>
    <w:rsid w:val="00E6752F"/>
    <w:rsid w:val="00E727DD"/>
    <w:rsid w:val="00E8185C"/>
    <w:rsid w:val="00E8435F"/>
    <w:rsid w:val="00E8593D"/>
    <w:rsid w:val="00E86003"/>
    <w:rsid w:val="00E908BF"/>
    <w:rsid w:val="00E92EE0"/>
    <w:rsid w:val="00E97642"/>
    <w:rsid w:val="00EA09A1"/>
    <w:rsid w:val="00EA4735"/>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6DA"/>
    <w:rsid w:val="00EF5822"/>
    <w:rsid w:val="00EF7B3C"/>
    <w:rsid w:val="00F007C0"/>
    <w:rsid w:val="00F02319"/>
    <w:rsid w:val="00F0276A"/>
    <w:rsid w:val="00F03CE3"/>
    <w:rsid w:val="00F14519"/>
    <w:rsid w:val="00F163B5"/>
    <w:rsid w:val="00F20A0A"/>
    <w:rsid w:val="00F21DBE"/>
    <w:rsid w:val="00F336D0"/>
    <w:rsid w:val="00F40543"/>
    <w:rsid w:val="00F4073D"/>
    <w:rsid w:val="00F40AEF"/>
    <w:rsid w:val="00F448EC"/>
    <w:rsid w:val="00F4517A"/>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B69C5"/>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aliases w:val="Recommendation,List Paragraph11,L,CV text,Table text,F5 List Paragraph,Dot pt,Medium Grid 1 - Accent 21,Numbered Paragraph,Bullet point,Colorful List - Accent 11,bullet point list,List Paragraph111,List Paragraph2,Fundamentacion"/>
    <w:basedOn w:val="Normal"/>
    <w:link w:val="PargrafodaListaChar"/>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784AC9"/>
    <w:rPr>
      <w:color w:val="605E5C"/>
      <w:shd w:val="clear" w:color="auto" w:fill="E1DFDD"/>
    </w:rPr>
  </w:style>
  <w:style w:type="paragraph" w:customStyle="1" w:styleId="ParecerDecom">
    <w:name w:val="Parecer Decom"/>
    <w:basedOn w:val="Normal"/>
    <w:link w:val="ParecerDecomChar"/>
    <w:rsid w:val="005E4F09"/>
    <w:pPr>
      <w:numPr>
        <w:numId w:val="8"/>
      </w:numPr>
      <w:spacing w:before="120" w:after="120" w:line="360" w:lineRule="auto"/>
      <w:jc w:val="both"/>
    </w:pPr>
    <w:rPr>
      <w:rFonts w:ascii="Calibri" w:hAnsi="Calibri"/>
      <w:iCs/>
      <w:snapToGrid/>
      <w:szCs w:val="24"/>
      <w:lang w:val="x-none" w:eastAsia="x-none"/>
    </w:rPr>
  </w:style>
  <w:style w:type="character" w:customStyle="1" w:styleId="ParecerDecomChar">
    <w:name w:val="Parecer Decom Char"/>
    <w:link w:val="ParecerDecom"/>
    <w:rsid w:val="005E4F09"/>
    <w:rPr>
      <w:rFonts w:ascii="Calibri" w:hAnsi="Calibri"/>
      <w:iCs/>
      <w:sz w:val="24"/>
      <w:szCs w:val="24"/>
      <w:lang w:val="x-none" w:eastAsia="x-none"/>
    </w:rPr>
  </w:style>
  <w:style w:type="character" w:customStyle="1" w:styleId="PargrafodaListaChar">
    <w:name w:val="Parágrafo da Lista Char"/>
    <w:aliases w:val="Recommendation Char,List Paragraph11 Char,L Char,CV text Char,Table text Char,F5 List Paragraph Char,Dot pt Char,Medium Grid 1 - Accent 21 Char,Numbered Paragraph Char,Bullet point Char,Colorful List - Accent 11 Char"/>
    <w:basedOn w:val="Fontepargpadro"/>
    <w:link w:val="PargrafodaLista"/>
    <w:uiPriority w:val="34"/>
    <w:qFormat/>
    <w:rsid w:val="00C15AA6"/>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9" ma:contentTypeDescription="Crie um novo documento." ma:contentTypeScope="" ma:versionID="ae246b609917b2bd183da1248a7604fe">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ca4b7ab5c82acad7991520df57ded7b3"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8E0CB-3BF8-4464-AB5C-715220D39093}">
  <ds:schemaRefs>
    <ds:schemaRef ds:uri="http://schemas.microsoft.com/sharepoint/v3/contenttype/forms"/>
  </ds:schemaRefs>
</ds:datastoreItem>
</file>

<file path=customXml/itemProps2.xml><?xml version="1.0" encoding="utf-8"?>
<ds:datastoreItem xmlns:ds="http://schemas.openxmlformats.org/officeDocument/2006/customXml" ds:itemID="{2B3BF7F0-FFAB-4C01-BF4E-BC24EDC425AB}"/>
</file>

<file path=customXml/itemProps3.xml><?xml version="1.0" encoding="utf-8"?>
<ds:datastoreItem xmlns:ds="http://schemas.openxmlformats.org/officeDocument/2006/customXml" ds:itemID="{2760EBBC-0D6D-4879-8C80-9D023BD7C6F0}">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13</Pages>
  <Words>4000</Words>
  <Characters>21601</Characters>
  <Application>Microsoft Office Word</Application>
  <DocSecurity>2</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25550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Fabrício Marques da Silva</cp:lastModifiedBy>
  <cp:revision>49</cp:revision>
  <cp:lastPrinted>2016-05-02T13:35:00Z</cp:lastPrinted>
  <dcterms:created xsi:type="dcterms:W3CDTF">2016-07-13T14:55:00Z</dcterms:created>
  <dcterms:modified xsi:type="dcterms:W3CDTF">2026-06-19T13:15:00Z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404800</vt:r8>
  </property>
  <property fmtid="{D5CDD505-2E9C-101B-9397-08002B2CF9AE}" pid="4" name="MediaServiceImageTags">
    <vt:lpwstr/>
  </property>
</Properties>
</file>